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A07E2" w14:textId="3F0047A6" w:rsidR="00491C56" w:rsidRPr="00762D05" w:rsidRDefault="0702F0E0" w:rsidP="005D4FDE">
      <w:pPr>
        <w:spacing w:after="0" w:line="276" w:lineRule="auto"/>
        <w:jc w:val="center"/>
        <w:rPr>
          <w:rFonts w:ascii="Arial" w:eastAsia="Arial Nova" w:hAnsi="Arial" w:cs="Arial"/>
          <w:b/>
          <w:bCs/>
          <w:sz w:val="22"/>
          <w:szCs w:val="22"/>
        </w:rPr>
      </w:pPr>
      <w:r w:rsidRPr="00762D05">
        <w:rPr>
          <w:rFonts w:ascii="Arial" w:eastAsia="Arial Nova" w:hAnsi="Arial" w:cs="Arial"/>
          <w:b/>
          <w:bCs/>
          <w:sz w:val="22"/>
          <w:szCs w:val="22"/>
        </w:rPr>
        <w:t>Co</w:t>
      </w:r>
      <w:r w:rsidR="443A2E29" w:rsidRPr="00762D05">
        <w:rPr>
          <w:rFonts w:ascii="Arial" w:eastAsia="Arial Nova" w:hAnsi="Arial" w:cs="Arial"/>
          <w:b/>
          <w:bCs/>
          <w:sz w:val="22"/>
          <w:szCs w:val="22"/>
        </w:rPr>
        <w:t>nsejo de Administración</w:t>
      </w:r>
      <w:r w:rsidRPr="00762D05">
        <w:rPr>
          <w:rFonts w:ascii="Arial" w:eastAsia="Arial Nova" w:hAnsi="Arial" w:cs="Arial"/>
          <w:b/>
          <w:bCs/>
          <w:sz w:val="22"/>
          <w:szCs w:val="22"/>
        </w:rPr>
        <w:t xml:space="preserve"> de Lipasam</w:t>
      </w:r>
    </w:p>
    <w:p w14:paraId="177FE82E" w14:textId="77777777" w:rsidR="00AC68E7" w:rsidRPr="00762D05" w:rsidRDefault="00AC68E7" w:rsidP="005D4FDE">
      <w:pPr>
        <w:spacing w:after="0" w:line="276" w:lineRule="auto"/>
        <w:jc w:val="center"/>
        <w:rPr>
          <w:rFonts w:ascii="Arial" w:eastAsia="Arial Nova" w:hAnsi="Arial" w:cs="Arial"/>
          <w:b/>
          <w:bCs/>
          <w:sz w:val="22"/>
          <w:szCs w:val="22"/>
        </w:rPr>
      </w:pPr>
    </w:p>
    <w:p w14:paraId="031E4DBA" w14:textId="6877A6A2" w:rsidR="0702F0E0" w:rsidRPr="00762D05" w:rsidRDefault="0702F0E0" w:rsidP="005D4FDE">
      <w:pPr>
        <w:spacing w:after="0" w:line="276" w:lineRule="auto"/>
        <w:jc w:val="center"/>
        <w:rPr>
          <w:rFonts w:ascii="Arial" w:eastAsia="Arial Nova" w:hAnsi="Arial" w:cs="Arial"/>
          <w:sz w:val="22"/>
          <w:szCs w:val="22"/>
        </w:rPr>
      </w:pPr>
      <w:r w:rsidRPr="00762D05">
        <w:rPr>
          <w:rFonts w:ascii="Arial" w:eastAsia="Arial Nova" w:hAnsi="Arial" w:cs="Arial"/>
          <w:sz w:val="22"/>
          <w:szCs w:val="22"/>
        </w:rPr>
        <w:t xml:space="preserve">Acta de la sesión ordinaria celebrada el día </w:t>
      </w:r>
      <w:r w:rsidR="004C4C66" w:rsidRPr="00762D05">
        <w:rPr>
          <w:rFonts w:ascii="Arial" w:eastAsia="Arial Nova" w:hAnsi="Arial" w:cs="Arial"/>
          <w:sz w:val="22"/>
          <w:szCs w:val="22"/>
        </w:rPr>
        <w:t>2</w:t>
      </w:r>
      <w:r w:rsidR="00394110" w:rsidRPr="00762D05">
        <w:rPr>
          <w:rFonts w:ascii="Arial" w:eastAsia="Arial Nova" w:hAnsi="Arial" w:cs="Arial"/>
          <w:sz w:val="22"/>
          <w:szCs w:val="22"/>
        </w:rPr>
        <w:t xml:space="preserve"> de julio</w:t>
      </w:r>
      <w:r w:rsidRPr="00762D05">
        <w:rPr>
          <w:rFonts w:ascii="Arial" w:eastAsia="Arial Nova" w:hAnsi="Arial" w:cs="Arial"/>
          <w:sz w:val="22"/>
          <w:szCs w:val="22"/>
        </w:rPr>
        <w:t xml:space="preserve"> de 2025</w:t>
      </w:r>
    </w:p>
    <w:p w14:paraId="4FDCD79D" w14:textId="77777777" w:rsidR="00AC68E7" w:rsidRPr="00762D05" w:rsidRDefault="00AC68E7" w:rsidP="005D4FDE">
      <w:pPr>
        <w:spacing w:after="0" w:line="276" w:lineRule="auto"/>
        <w:jc w:val="center"/>
        <w:rPr>
          <w:rFonts w:ascii="Arial" w:eastAsia="Arial Nova" w:hAnsi="Arial" w:cs="Arial"/>
          <w:sz w:val="22"/>
          <w:szCs w:val="22"/>
        </w:rPr>
      </w:pPr>
    </w:p>
    <w:p w14:paraId="68DF6DBE" w14:textId="0E96A6CB" w:rsidR="0702F0E0" w:rsidRPr="00762D05" w:rsidRDefault="0702F0E0" w:rsidP="005D4FDE">
      <w:pPr>
        <w:spacing w:after="0" w:line="276" w:lineRule="auto"/>
        <w:jc w:val="both"/>
        <w:rPr>
          <w:rFonts w:ascii="Arial" w:eastAsia="Arial Nova" w:hAnsi="Arial" w:cs="Arial"/>
          <w:sz w:val="22"/>
          <w:szCs w:val="22"/>
        </w:rPr>
      </w:pPr>
      <w:r w:rsidRPr="00762D05">
        <w:rPr>
          <w:rFonts w:ascii="Arial" w:eastAsia="Arial Nova" w:hAnsi="Arial" w:cs="Arial"/>
          <w:sz w:val="22"/>
          <w:szCs w:val="22"/>
        </w:rPr>
        <w:t xml:space="preserve">En la ciudad de Sevilla, siendo </w:t>
      </w:r>
      <w:r w:rsidRPr="00763825">
        <w:rPr>
          <w:rFonts w:ascii="Arial" w:eastAsia="Arial Nova" w:hAnsi="Arial" w:cs="Arial"/>
          <w:sz w:val="22"/>
          <w:szCs w:val="22"/>
        </w:rPr>
        <w:t xml:space="preserve">las </w:t>
      </w:r>
      <w:r w:rsidR="004C4C66" w:rsidRPr="00763825">
        <w:rPr>
          <w:rFonts w:ascii="Arial" w:eastAsia="Arial Nova" w:hAnsi="Arial" w:cs="Arial"/>
          <w:sz w:val="22"/>
          <w:szCs w:val="22"/>
        </w:rPr>
        <w:t>diez</w:t>
      </w:r>
      <w:r w:rsidR="5B518376" w:rsidRPr="00763825">
        <w:rPr>
          <w:rFonts w:ascii="Arial" w:eastAsia="Arial Nova" w:hAnsi="Arial" w:cs="Arial"/>
          <w:sz w:val="22"/>
          <w:szCs w:val="22"/>
        </w:rPr>
        <w:t xml:space="preserve"> horas</w:t>
      </w:r>
      <w:r w:rsidR="1685FDB1" w:rsidRPr="00763825">
        <w:rPr>
          <w:rFonts w:ascii="Arial" w:eastAsia="Arial Nova" w:hAnsi="Arial" w:cs="Arial"/>
          <w:sz w:val="22"/>
          <w:szCs w:val="22"/>
        </w:rPr>
        <w:t xml:space="preserve"> </w:t>
      </w:r>
      <w:r w:rsidR="5B518376" w:rsidRPr="00762D05">
        <w:rPr>
          <w:rFonts w:ascii="Arial" w:eastAsia="Arial Nova" w:hAnsi="Arial" w:cs="Arial"/>
          <w:sz w:val="22"/>
          <w:szCs w:val="22"/>
        </w:rPr>
        <w:t xml:space="preserve">del día </w:t>
      </w:r>
      <w:r w:rsidR="004C4C66" w:rsidRPr="00762D05">
        <w:rPr>
          <w:rFonts w:ascii="Arial" w:eastAsia="Arial Nova" w:hAnsi="Arial" w:cs="Arial"/>
          <w:sz w:val="22"/>
          <w:szCs w:val="22"/>
        </w:rPr>
        <w:t>dos de julio</w:t>
      </w:r>
      <w:r w:rsidR="5B518376" w:rsidRPr="00762D05">
        <w:rPr>
          <w:rFonts w:ascii="Arial" w:eastAsia="Arial Nova" w:hAnsi="Arial" w:cs="Arial"/>
          <w:sz w:val="22"/>
          <w:szCs w:val="22"/>
        </w:rPr>
        <w:t xml:space="preserve"> de dos mil veinticinco, </w:t>
      </w:r>
      <w:r w:rsidR="55DB5AFA" w:rsidRPr="00762D05">
        <w:rPr>
          <w:rFonts w:ascii="Arial" w:eastAsia="Arial Nova" w:hAnsi="Arial" w:cs="Arial"/>
          <w:sz w:val="22"/>
          <w:szCs w:val="22"/>
        </w:rPr>
        <w:t xml:space="preserve">en sesión ordinaria </w:t>
      </w:r>
      <w:r w:rsidR="5B518376" w:rsidRPr="00762D05">
        <w:rPr>
          <w:rFonts w:ascii="Arial" w:eastAsia="Arial Nova" w:hAnsi="Arial" w:cs="Arial"/>
          <w:sz w:val="22"/>
          <w:szCs w:val="22"/>
        </w:rPr>
        <w:t xml:space="preserve">se </w:t>
      </w:r>
      <w:r w:rsidR="5286E540" w:rsidRPr="00762D05">
        <w:rPr>
          <w:rFonts w:ascii="Arial" w:eastAsia="Arial Nova" w:hAnsi="Arial" w:cs="Arial"/>
          <w:sz w:val="22"/>
          <w:szCs w:val="22"/>
        </w:rPr>
        <w:t>reúne</w:t>
      </w:r>
      <w:r w:rsidR="5B518376" w:rsidRPr="00762D05">
        <w:rPr>
          <w:rFonts w:ascii="Arial" w:eastAsia="Arial Nova" w:hAnsi="Arial" w:cs="Arial"/>
          <w:sz w:val="22"/>
          <w:szCs w:val="22"/>
        </w:rPr>
        <w:t xml:space="preserve"> </w:t>
      </w:r>
      <w:r w:rsidR="788FD5DF" w:rsidRPr="00762D05">
        <w:rPr>
          <w:rFonts w:ascii="Arial" w:eastAsia="Arial Nova" w:hAnsi="Arial" w:cs="Arial"/>
          <w:sz w:val="22"/>
          <w:szCs w:val="22"/>
        </w:rPr>
        <w:t xml:space="preserve">el Consejo de Administración </w:t>
      </w:r>
      <w:r w:rsidR="5B518376" w:rsidRPr="00762D05">
        <w:rPr>
          <w:rFonts w:ascii="Arial" w:eastAsia="Arial Nova" w:hAnsi="Arial" w:cs="Arial"/>
          <w:sz w:val="22"/>
          <w:szCs w:val="22"/>
        </w:rPr>
        <w:t>de Lipasam, cuya voluntad está representada por las</w:t>
      </w:r>
      <w:r w:rsidR="2ADC62E1" w:rsidRPr="00762D05">
        <w:rPr>
          <w:rFonts w:ascii="Arial" w:eastAsia="Arial Nova" w:hAnsi="Arial" w:cs="Arial"/>
          <w:sz w:val="22"/>
          <w:szCs w:val="22"/>
        </w:rPr>
        <w:t xml:space="preserve"> personas asistentes citadas a continuación</w:t>
      </w:r>
    </w:p>
    <w:p w14:paraId="084BD4F4" w14:textId="77777777" w:rsidR="00AC68E7" w:rsidRPr="00762D05" w:rsidRDefault="00AC68E7" w:rsidP="005D4FDE">
      <w:pPr>
        <w:spacing w:after="0" w:line="276" w:lineRule="auto"/>
        <w:jc w:val="both"/>
        <w:rPr>
          <w:rFonts w:ascii="Arial" w:eastAsia="Arial Nova" w:hAnsi="Arial" w:cs="Arial"/>
          <w:sz w:val="22"/>
          <w:szCs w:val="22"/>
        </w:rPr>
      </w:pPr>
    </w:p>
    <w:p w14:paraId="43792F4F" w14:textId="28104FF4" w:rsidR="5B518376" w:rsidRPr="00762D05" w:rsidRDefault="5B518376" w:rsidP="005D4FDE">
      <w:pPr>
        <w:spacing w:after="0" w:line="276" w:lineRule="auto"/>
        <w:jc w:val="center"/>
        <w:rPr>
          <w:rFonts w:ascii="Arial" w:eastAsia="Arial Nova" w:hAnsi="Arial" w:cs="Arial"/>
          <w:b/>
          <w:bCs/>
          <w:sz w:val="22"/>
          <w:szCs w:val="22"/>
        </w:rPr>
      </w:pPr>
      <w:r w:rsidRPr="00762D05">
        <w:rPr>
          <w:rFonts w:ascii="Arial" w:eastAsia="Arial Nova" w:hAnsi="Arial" w:cs="Arial"/>
          <w:b/>
          <w:bCs/>
          <w:sz w:val="22"/>
          <w:szCs w:val="22"/>
        </w:rPr>
        <w:t>ASISTENTES</w:t>
      </w:r>
    </w:p>
    <w:p w14:paraId="76112498" w14:textId="77777777" w:rsidR="00AC68E7" w:rsidRPr="00762D05" w:rsidRDefault="00AC68E7" w:rsidP="005D4FDE">
      <w:pPr>
        <w:spacing w:after="0" w:line="276" w:lineRule="auto"/>
        <w:jc w:val="center"/>
        <w:rPr>
          <w:rFonts w:ascii="Arial" w:eastAsia="Arial Nova" w:hAnsi="Arial" w:cs="Arial"/>
          <w:b/>
          <w:bCs/>
          <w:sz w:val="22"/>
          <w:szCs w:val="22"/>
        </w:rPr>
      </w:pPr>
    </w:p>
    <w:p w14:paraId="1A34ADDF" w14:textId="5CB8E0E3" w:rsidR="5B518376" w:rsidRPr="00762D05" w:rsidRDefault="5B518376" w:rsidP="005D4FDE">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Presidenta: Dª. Evelia Rincón Cardoso</w:t>
      </w:r>
      <w:r w:rsidR="08A0AC6E" w:rsidRPr="00762D05">
        <w:rPr>
          <w:rFonts w:ascii="Arial" w:eastAsia="Arial Nova" w:hAnsi="Arial" w:cs="Arial"/>
          <w:sz w:val="22"/>
          <w:szCs w:val="22"/>
        </w:rPr>
        <w:t xml:space="preserve">, quien </w:t>
      </w:r>
      <w:r w:rsidR="17D7F654" w:rsidRPr="00762D05">
        <w:rPr>
          <w:rFonts w:ascii="Arial" w:eastAsia="Arial Nova" w:hAnsi="Arial" w:cs="Arial"/>
          <w:sz w:val="22"/>
          <w:szCs w:val="22"/>
        </w:rPr>
        <w:t>actúa</w:t>
      </w:r>
      <w:r w:rsidR="08A0AC6E" w:rsidRPr="00762D05">
        <w:rPr>
          <w:rFonts w:ascii="Arial" w:eastAsia="Arial Nova" w:hAnsi="Arial" w:cs="Arial"/>
          <w:sz w:val="22"/>
          <w:szCs w:val="22"/>
        </w:rPr>
        <w:t xml:space="preserve"> en su propio nombre y en representación de D. Ignacio Manuel Flores Berenguer y D. Juan de la Rosa </w:t>
      </w:r>
      <w:proofErr w:type="spellStart"/>
      <w:r w:rsidR="08A0AC6E" w:rsidRPr="00762D05">
        <w:rPr>
          <w:rFonts w:ascii="Arial" w:eastAsia="Arial Nova" w:hAnsi="Arial" w:cs="Arial"/>
          <w:sz w:val="22"/>
          <w:szCs w:val="22"/>
        </w:rPr>
        <w:t>Bonsón</w:t>
      </w:r>
      <w:proofErr w:type="spellEnd"/>
      <w:r w:rsidR="08A0AC6E" w:rsidRPr="00762D05">
        <w:rPr>
          <w:rFonts w:ascii="Arial" w:eastAsia="Arial Nova" w:hAnsi="Arial" w:cs="Arial"/>
          <w:sz w:val="22"/>
          <w:szCs w:val="22"/>
        </w:rPr>
        <w:t>.</w:t>
      </w:r>
    </w:p>
    <w:p w14:paraId="3D33E8BF" w14:textId="088DBCDC" w:rsidR="5B518376" w:rsidRPr="00762D05" w:rsidRDefault="5B518376" w:rsidP="005D4FDE">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Vicepresidente: D. Manuel Torreglosa Pérez</w:t>
      </w:r>
      <w:r w:rsidR="54810063" w:rsidRPr="00762D05">
        <w:rPr>
          <w:rFonts w:ascii="Arial" w:eastAsia="Arial Nova" w:hAnsi="Arial" w:cs="Arial"/>
          <w:sz w:val="22"/>
          <w:szCs w:val="22"/>
        </w:rPr>
        <w:t xml:space="preserve">, quien actúa en su propio nombre y en representación </w:t>
      </w:r>
      <w:r w:rsidR="00C7735F" w:rsidRPr="00762D05">
        <w:rPr>
          <w:rFonts w:ascii="Arial" w:eastAsia="Arial Nova" w:hAnsi="Arial" w:cs="Arial"/>
          <w:sz w:val="22"/>
          <w:szCs w:val="22"/>
        </w:rPr>
        <w:t xml:space="preserve">de Dª. Mª Luisa Iglesias de la Cueva y </w:t>
      </w:r>
      <w:r w:rsidR="54810063" w:rsidRPr="00762D05">
        <w:rPr>
          <w:rFonts w:ascii="Arial" w:eastAsia="Arial Nova" w:hAnsi="Arial" w:cs="Arial"/>
          <w:sz w:val="22"/>
          <w:szCs w:val="22"/>
        </w:rPr>
        <w:t>D. Ricardo Villena Machuca</w:t>
      </w:r>
      <w:r w:rsidR="2FABFB21" w:rsidRPr="00762D05">
        <w:rPr>
          <w:rFonts w:ascii="Arial" w:eastAsia="Arial Nova" w:hAnsi="Arial" w:cs="Arial"/>
          <w:sz w:val="22"/>
          <w:szCs w:val="22"/>
        </w:rPr>
        <w:t>.</w:t>
      </w:r>
    </w:p>
    <w:p w14:paraId="59C67CCB" w14:textId="4F7A5C9E" w:rsidR="5B518376" w:rsidRPr="00762D05" w:rsidRDefault="192FA5A6" w:rsidP="005D4FDE">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Consejeros/as</w:t>
      </w:r>
      <w:r w:rsidR="5B518376" w:rsidRPr="00762D05">
        <w:rPr>
          <w:rFonts w:ascii="Arial" w:eastAsia="Arial Nova" w:hAnsi="Arial" w:cs="Arial"/>
          <w:sz w:val="22"/>
          <w:szCs w:val="22"/>
        </w:rPr>
        <w:t xml:space="preserve">: </w:t>
      </w:r>
      <w:r w:rsidR="5405400D" w:rsidRPr="00762D05">
        <w:rPr>
          <w:rFonts w:ascii="Arial" w:eastAsia="Arial Nova" w:hAnsi="Arial" w:cs="Arial"/>
          <w:sz w:val="22"/>
          <w:szCs w:val="22"/>
        </w:rPr>
        <w:t xml:space="preserve">Dª. Myriam Díaz Rodríguez, </w:t>
      </w:r>
      <w:r w:rsidR="53EEE5C9" w:rsidRPr="00762D05">
        <w:rPr>
          <w:rFonts w:ascii="Arial" w:eastAsia="Arial Nova" w:hAnsi="Arial" w:cs="Arial"/>
          <w:sz w:val="22"/>
          <w:szCs w:val="22"/>
        </w:rPr>
        <w:t xml:space="preserve">D. Luis Duarte Palomo, D. Fernando Rodríguez Galisteo, Dª. Camino </w:t>
      </w:r>
      <w:proofErr w:type="spellStart"/>
      <w:r w:rsidR="53EEE5C9" w:rsidRPr="00762D05">
        <w:rPr>
          <w:rFonts w:ascii="Arial" w:eastAsia="Arial Nova" w:hAnsi="Arial" w:cs="Arial"/>
          <w:sz w:val="22"/>
          <w:szCs w:val="22"/>
        </w:rPr>
        <w:t>Morgaz</w:t>
      </w:r>
      <w:proofErr w:type="spellEnd"/>
      <w:r w:rsidR="53EEE5C9" w:rsidRPr="00762D05">
        <w:rPr>
          <w:rFonts w:ascii="Arial" w:eastAsia="Arial Nova" w:hAnsi="Arial" w:cs="Arial"/>
          <w:sz w:val="22"/>
          <w:szCs w:val="22"/>
        </w:rPr>
        <w:t xml:space="preserve"> Rosales</w:t>
      </w:r>
      <w:r w:rsidR="00605451" w:rsidRPr="00762D05">
        <w:rPr>
          <w:rFonts w:ascii="Arial" w:eastAsia="Arial Nova" w:hAnsi="Arial" w:cs="Arial"/>
          <w:sz w:val="22"/>
          <w:szCs w:val="22"/>
        </w:rPr>
        <w:t xml:space="preserve"> y</w:t>
      </w:r>
      <w:r w:rsidR="53EEE5C9" w:rsidRPr="00762D05">
        <w:rPr>
          <w:rFonts w:ascii="Arial" w:eastAsia="Arial Nova" w:hAnsi="Arial" w:cs="Arial"/>
          <w:sz w:val="22"/>
          <w:szCs w:val="22"/>
        </w:rPr>
        <w:t xml:space="preserve"> D. Antonio Bazo Mora</w:t>
      </w:r>
      <w:r w:rsidR="5B518376" w:rsidRPr="00762D05">
        <w:rPr>
          <w:rFonts w:ascii="Arial" w:eastAsia="Arial Nova" w:hAnsi="Arial" w:cs="Arial"/>
          <w:sz w:val="22"/>
          <w:szCs w:val="22"/>
        </w:rPr>
        <w:t>.</w:t>
      </w:r>
    </w:p>
    <w:p w14:paraId="78E83B81" w14:textId="6500602D" w:rsidR="5B518376" w:rsidRPr="00762D05" w:rsidRDefault="5B518376" w:rsidP="005D4FDE">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Vicesecretario (</w:t>
      </w:r>
      <w:proofErr w:type="gramStart"/>
      <w:r w:rsidRPr="00762D05">
        <w:rPr>
          <w:rFonts w:ascii="Arial" w:eastAsia="Arial Nova" w:hAnsi="Arial" w:cs="Arial"/>
          <w:sz w:val="22"/>
          <w:szCs w:val="22"/>
        </w:rPr>
        <w:t>Secretario General</w:t>
      </w:r>
      <w:proofErr w:type="gramEnd"/>
      <w:r w:rsidRPr="00762D05">
        <w:rPr>
          <w:rFonts w:ascii="Arial" w:eastAsia="Arial Nova" w:hAnsi="Arial" w:cs="Arial"/>
          <w:sz w:val="22"/>
          <w:szCs w:val="22"/>
        </w:rPr>
        <w:t xml:space="preserve"> de Lipasam): D. Pedro José Ruibérriz de Torres </w:t>
      </w:r>
      <w:proofErr w:type="spellStart"/>
      <w:r w:rsidRPr="00762D05">
        <w:rPr>
          <w:rFonts w:ascii="Arial" w:eastAsia="Arial Nova" w:hAnsi="Arial" w:cs="Arial"/>
          <w:sz w:val="22"/>
          <w:szCs w:val="22"/>
        </w:rPr>
        <w:t>Travesí</w:t>
      </w:r>
      <w:proofErr w:type="spellEnd"/>
      <w:r w:rsidRPr="00762D05">
        <w:rPr>
          <w:rFonts w:ascii="Arial" w:eastAsia="Arial Nova" w:hAnsi="Arial" w:cs="Arial"/>
          <w:sz w:val="22"/>
          <w:szCs w:val="22"/>
        </w:rPr>
        <w:t>.</w:t>
      </w:r>
    </w:p>
    <w:p w14:paraId="0AE72642" w14:textId="31B98D67" w:rsidR="5B518376" w:rsidRPr="00762D05" w:rsidRDefault="00BA063A" w:rsidP="005D4FDE">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Jefa Servicio de Asesoría Jurídica y Contratación</w:t>
      </w:r>
      <w:r w:rsidR="00EA77E8">
        <w:rPr>
          <w:rFonts w:ascii="Arial" w:eastAsia="Arial Nova" w:hAnsi="Arial" w:cs="Arial"/>
          <w:sz w:val="22"/>
          <w:szCs w:val="22"/>
        </w:rPr>
        <w:t xml:space="preserve"> de Lipasam</w:t>
      </w:r>
      <w:r w:rsidR="5B518376" w:rsidRPr="00762D05">
        <w:rPr>
          <w:rFonts w:ascii="Arial" w:eastAsia="Arial Nova" w:hAnsi="Arial" w:cs="Arial"/>
          <w:sz w:val="22"/>
          <w:szCs w:val="22"/>
        </w:rPr>
        <w:t xml:space="preserve">: </w:t>
      </w:r>
      <w:r w:rsidRPr="00762D05">
        <w:rPr>
          <w:rFonts w:ascii="Arial" w:eastAsia="Arial Nova" w:hAnsi="Arial" w:cs="Arial"/>
          <w:sz w:val="22"/>
          <w:szCs w:val="22"/>
        </w:rPr>
        <w:t>Dª. Elia Hernández Borrego</w:t>
      </w:r>
      <w:r w:rsidR="5B518376" w:rsidRPr="00762D05">
        <w:rPr>
          <w:rFonts w:ascii="Arial" w:eastAsia="Arial Nova" w:hAnsi="Arial" w:cs="Arial"/>
          <w:sz w:val="22"/>
          <w:szCs w:val="22"/>
        </w:rPr>
        <w:t>.</w:t>
      </w:r>
    </w:p>
    <w:p w14:paraId="246B5BCD" w14:textId="77777777" w:rsidR="00AC68E7" w:rsidRPr="00762D05" w:rsidRDefault="00AC68E7" w:rsidP="005D4FDE">
      <w:pPr>
        <w:spacing w:after="0" w:line="276" w:lineRule="auto"/>
        <w:jc w:val="both"/>
        <w:rPr>
          <w:rFonts w:ascii="Arial" w:eastAsia="Arial Nova" w:hAnsi="Arial" w:cs="Arial"/>
          <w:sz w:val="22"/>
          <w:szCs w:val="22"/>
        </w:rPr>
      </w:pPr>
    </w:p>
    <w:p w14:paraId="224BB918" w14:textId="26B26507" w:rsidR="0C411452" w:rsidRPr="004255A3" w:rsidRDefault="0C411452" w:rsidP="005D4FDE">
      <w:pPr>
        <w:spacing w:after="0" w:line="276" w:lineRule="auto"/>
        <w:jc w:val="both"/>
        <w:rPr>
          <w:rFonts w:ascii="Arial" w:eastAsia="Arial Nova" w:hAnsi="Arial" w:cs="Arial"/>
          <w:sz w:val="22"/>
          <w:szCs w:val="22"/>
        </w:rPr>
      </w:pPr>
      <w:r w:rsidRPr="00762D05">
        <w:rPr>
          <w:rFonts w:ascii="Arial" w:eastAsia="Arial Nova" w:hAnsi="Arial" w:cs="Arial"/>
          <w:sz w:val="22"/>
          <w:szCs w:val="22"/>
        </w:rPr>
        <w:t>Asiste con voz y sin voto, el representante de la asociación de consumidores y usuarios que por turno corresponde según acuerdo entre las empresas municipales y éstas, D. Enrique Piñero Cabello (FACUA</w:t>
      </w:r>
      <w:r w:rsidR="679DC424" w:rsidRPr="00762D05">
        <w:rPr>
          <w:rFonts w:ascii="Arial" w:eastAsia="Arial Nova" w:hAnsi="Arial" w:cs="Arial"/>
          <w:sz w:val="22"/>
          <w:szCs w:val="22"/>
        </w:rPr>
        <w:t xml:space="preserve">). </w:t>
      </w:r>
      <w:r w:rsidR="5DB8EEC4" w:rsidRPr="00762D05">
        <w:rPr>
          <w:rFonts w:ascii="Arial" w:eastAsia="Arial Nova" w:hAnsi="Arial" w:cs="Arial"/>
          <w:sz w:val="22"/>
          <w:szCs w:val="22"/>
        </w:rPr>
        <w:t xml:space="preserve"> También </w:t>
      </w:r>
      <w:r w:rsidR="0084156F" w:rsidRPr="00762D05">
        <w:rPr>
          <w:rFonts w:ascii="Arial" w:eastAsia="Arial Nova" w:hAnsi="Arial" w:cs="Arial"/>
          <w:sz w:val="22"/>
          <w:szCs w:val="22"/>
        </w:rPr>
        <w:t>asiste</w:t>
      </w:r>
      <w:r w:rsidR="5DB8EEC4" w:rsidRPr="00762D05">
        <w:rPr>
          <w:rFonts w:ascii="Arial" w:eastAsia="Arial Nova" w:hAnsi="Arial" w:cs="Arial"/>
          <w:sz w:val="22"/>
          <w:szCs w:val="22"/>
        </w:rPr>
        <w:t xml:space="preserve"> D. </w:t>
      </w:r>
      <w:r w:rsidR="0084156F" w:rsidRPr="00762D05">
        <w:rPr>
          <w:rFonts w:ascii="Arial" w:eastAsia="Arial Nova" w:hAnsi="Arial" w:cs="Arial"/>
          <w:sz w:val="22"/>
          <w:szCs w:val="22"/>
        </w:rPr>
        <w:t>Eduardo Díaz Rubiano</w:t>
      </w:r>
      <w:r w:rsidR="5DB8EEC4" w:rsidRPr="00762D05">
        <w:rPr>
          <w:rFonts w:ascii="Arial" w:eastAsia="Arial Nova" w:hAnsi="Arial" w:cs="Arial"/>
          <w:sz w:val="22"/>
          <w:szCs w:val="22"/>
        </w:rPr>
        <w:t xml:space="preserve"> (</w:t>
      </w:r>
      <w:proofErr w:type="gramStart"/>
      <w:r w:rsidR="001D7D65" w:rsidRPr="004255A3">
        <w:rPr>
          <w:rFonts w:ascii="Arial" w:eastAsia="Arial Nova" w:hAnsi="Arial" w:cs="Arial"/>
          <w:sz w:val="22"/>
          <w:szCs w:val="22"/>
        </w:rPr>
        <w:t>Jefe</w:t>
      </w:r>
      <w:proofErr w:type="gramEnd"/>
      <w:r w:rsidR="001D7D65" w:rsidRPr="004255A3">
        <w:rPr>
          <w:rFonts w:ascii="Arial" w:eastAsia="Arial Nova" w:hAnsi="Arial" w:cs="Arial"/>
          <w:sz w:val="22"/>
          <w:szCs w:val="22"/>
        </w:rPr>
        <w:t xml:space="preserve"> de Servicio de Lipasam</w:t>
      </w:r>
      <w:r w:rsidR="004255A3" w:rsidRPr="004255A3">
        <w:rPr>
          <w:rFonts w:ascii="Arial" w:eastAsia="Arial Nova" w:hAnsi="Arial" w:cs="Arial"/>
          <w:sz w:val="22"/>
          <w:szCs w:val="22"/>
        </w:rPr>
        <w:t xml:space="preserve"> y secretario del Órgano de Cumplimiento</w:t>
      </w:r>
      <w:r w:rsidR="00562A8B" w:rsidRPr="004255A3">
        <w:rPr>
          <w:rFonts w:ascii="Arial" w:eastAsia="Arial Nova" w:hAnsi="Arial" w:cs="Arial"/>
          <w:sz w:val="22"/>
          <w:szCs w:val="22"/>
        </w:rPr>
        <w:t>).</w:t>
      </w:r>
    </w:p>
    <w:p w14:paraId="64E372A1" w14:textId="77777777" w:rsidR="00AC68E7" w:rsidRPr="00762D05" w:rsidRDefault="00AC68E7" w:rsidP="005D4FDE">
      <w:pPr>
        <w:spacing w:after="0" w:line="276" w:lineRule="auto"/>
        <w:jc w:val="both"/>
        <w:rPr>
          <w:rFonts w:ascii="Arial" w:eastAsia="Arial Nova" w:hAnsi="Arial" w:cs="Arial"/>
          <w:sz w:val="22"/>
          <w:szCs w:val="22"/>
        </w:rPr>
      </w:pPr>
    </w:p>
    <w:p w14:paraId="0D47F691" w14:textId="116240C8" w:rsidR="00762D05" w:rsidRDefault="00762D05" w:rsidP="00D216A9">
      <w:pPr>
        <w:spacing w:after="0" w:line="276" w:lineRule="auto"/>
        <w:jc w:val="both"/>
        <w:rPr>
          <w:rFonts w:ascii="Arial" w:hAnsi="Arial" w:cs="Arial"/>
          <w:sz w:val="22"/>
          <w:szCs w:val="22"/>
        </w:rPr>
      </w:pPr>
      <w:r w:rsidRPr="00762D05">
        <w:rPr>
          <w:rFonts w:ascii="Arial" w:hAnsi="Arial" w:cs="Arial"/>
          <w:sz w:val="22"/>
          <w:szCs w:val="22"/>
        </w:rPr>
        <w:t xml:space="preserve">La sesión se celebra telemáticamente a través de la </w:t>
      </w:r>
      <w:r w:rsidR="009137EF">
        <w:rPr>
          <w:rFonts w:ascii="Arial" w:hAnsi="Arial" w:cs="Arial"/>
          <w:sz w:val="22"/>
          <w:szCs w:val="22"/>
        </w:rPr>
        <w:t xml:space="preserve">aplicación Microsoft </w:t>
      </w:r>
      <w:proofErr w:type="spellStart"/>
      <w:r w:rsidR="009137EF">
        <w:rPr>
          <w:rFonts w:ascii="Arial" w:hAnsi="Arial" w:cs="Arial"/>
          <w:sz w:val="22"/>
          <w:szCs w:val="22"/>
        </w:rPr>
        <w:t>Teams</w:t>
      </w:r>
      <w:proofErr w:type="spellEnd"/>
      <w:r w:rsidRPr="00762D05">
        <w:rPr>
          <w:rFonts w:ascii="Arial" w:hAnsi="Arial" w:cs="Arial"/>
          <w:sz w:val="22"/>
          <w:szCs w:val="22"/>
        </w:rPr>
        <w:t xml:space="preserve">, </w:t>
      </w:r>
      <w:r w:rsidR="00DF661C" w:rsidRPr="00762D05">
        <w:rPr>
          <w:rFonts w:ascii="Arial" w:hAnsi="Arial" w:cs="Arial"/>
          <w:sz w:val="22"/>
          <w:szCs w:val="22"/>
        </w:rPr>
        <w:t>facilitándo</w:t>
      </w:r>
      <w:r w:rsidR="00DF661C">
        <w:rPr>
          <w:rFonts w:ascii="Arial" w:hAnsi="Arial" w:cs="Arial"/>
          <w:sz w:val="22"/>
          <w:szCs w:val="22"/>
        </w:rPr>
        <w:t>se</w:t>
      </w:r>
      <w:r w:rsidRPr="00762D05">
        <w:rPr>
          <w:rFonts w:ascii="Arial" w:hAnsi="Arial" w:cs="Arial"/>
          <w:sz w:val="22"/>
          <w:szCs w:val="22"/>
        </w:rPr>
        <w:t xml:space="preserve"> una invitación para participar en la misma a través del correo electrónico</w:t>
      </w:r>
      <w:r w:rsidR="00081450">
        <w:rPr>
          <w:rFonts w:ascii="Arial" w:hAnsi="Arial" w:cs="Arial"/>
          <w:sz w:val="22"/>
          <w:szCs w:val="22"/>
        </w:rPr>
        <w:t>.</w:t>
      </w:r>
      <w:r w:rsidR="007D5213">
        <w:rPr>
          <w:rFonts w:ascii="Arial" w:hAnsi="Arial" w:cs="Arial"/>
          <w:sz w:val="22"/>
          <w:szCs w:val="22"/>
        </w:rPr>
        <w:t xml:space="preserve"> </w:t>
      </w:r>
      <w:r w:rsidR="00081450">
        <w:rPr>
          <w:rFonts w:ascii="Arial" w:hAnsi="Arial" w:cs="Arial"/>
          <w:sz w:val="22"/>
          <w:szCs w:val="22"/>
        </w:rPr>
        <w:t>S</w:t>
      </w:r>
      <w:r w:rsidR="003A61A8">
        <w:rPr>
          <w:rFonts w:ascii="Arial" w:hAnsi="Arial" w:cs="Arial"/>
          <w:sz w:val="22"/>
          <w:szCs w:val="22"/>
        </w:rPr>
        <w:t xml:space="preserve">e conectan la Sra. Díaz Rodríguez, </w:t>
      </w:r>
      <w:r w:rsidR="003736B8">
        <w:rPr>
          <w:rFonts w:ascii="Arial" w:hAnsi="Arial" w:cs="Arial"/>
          <w:sz w:val="22"/>
          <w:szCs w:val="22"/>
        </w:rPr>
        <w:t>el Sr. Duarte Palomo</w:t>
      </w:r>
      <w:r w:rsidR="00DF661C">
        <w:rPr>
          <w:rFonts w:ascii="Arial" w:hAnsi="Arial" w:cs="Arial"/>
          <w:sz w:val="22"/>
          <w:szCs w:val="22"/>
        </w:rPr>
        <w:t xml:space="preserve"> y el Sr. Piñero Cabello</w:t>
      </w:r>
      <w:r w:rsidR="00A865D3">
        <w:rPr>
          <w:rFonts w:ascii="Arial" w:hAnsi="Arial" w:cs="Arial"/>
          <w:sz w:val="22"/>
          <w:szCs w:val="22"/>
        </w:rPr>
        <w:t>,</w:t>
      </w:r>
      <w:r w:rsidR="00081450">
        <w:rPr>
          <w:rFonts w:ascii="Arial" w:hAnsi="Arial" w:cs="Arial"/>
          <w:sz w:val="22"/>
          <w:szCs w:val="22"/>
        </w:rPr>
        <w:t xml:space="preserve"> el resto de </w:t>
      </w:r>
      <w:proofErr w:type="gramStart"/>
      <w:r w:rsidR="00081450">
        <w:rPr>
          <w:rFonts w:ascii="Arial" w:hAnsi="Arial" w:cs="Arial"/>
          <w:sz w:val="22"/>
          <w:szCs w:val="22"/>
        </w:rPr>
        <w:t>asistentes</w:t>
      </w:r>
      <w:proofErr w:type="gramEnd"/>
      <w:r w:rsidR="00D216A9">
        <w:rPr>
          <w:rFonts w:ascii="Arial" w:hAnsi="Arial" w:cs="Arial"/>
          <w:sz w:val="22"/>
          <w:szCs w:val="22"/>
        </w:rPr>
        <w:t xml:space="preserve"> están presencialmente en las Oficinas Centrales de Lipasam.</w:t>
      </w:r>
    </w:p>
    <w:p w14:paraId="2D256D00" w14:textId="77777777" w:rsidR="00D216A9" w:rsidRPr="00762D05" w:rsidRDefault="00D216A9" w:rsidP="00D216A9">
      <w:pPr>
        <w:spacing w:after="0" w:line="276" w:lineRule="auto"/>
        <w:jc w:val="both"/>
        <w:rPr>
          <w:rFonts w:ascii="Arial" w:hAnsi="Arial" w:cs="Arial"/>
          <w:sz w:val="22"/>
          <w:szCs w:val="22"/>
        </w:rPr>
      </w:pPr>
    </w:p>
    <w:p w14:paraId="2D006FCB" w14:textId="08008124" w:rsidR="149F70BE" w:rsidRPr="00762D05" w:rsidRDefault="149F70BE" w:rsidP="00D216A9">
      <w:pPr>
        <w:spacing w:after="0" w:line="276" w:lineRule="auto"/>
        <w:jc w:val="both"/>
        <w:rPr>
          <w:rFonts w:ascii="Arial" w:eastAsia="Arial Nova" w:hAnsi="Arial" w:cs="Arial"/>
          <w:sz w:val="22"/>
          <w:szCs w:val="22"/>
        </w:rPr>
      </w:pPr>
      <w:r w:rsidRPr="00762D05">
        <w:rPr>
          <w:rFonts w:ascii="Arial" w:eastAsia="Arial Nova" w:hAnsi="Arial" w:cs="Arial"/>
          <w:sz w:val="22"/>
          <w:szCs w:val="22"/>
        </w:rPr>
        <w:t>La convocatoria de la sesión se ha efectuado mediante notificación personal dirigida a cada uno de los miembros de</w:t>
      </w:r>
      <w:r w:rsidR="426A6DBF" w:rsidRPr="00762D05">
        <w:rPr>
          <w:rFonts w:ascii="Arial" w:eastAsia="Arial Nova" w:hAnsi="Arial" w:cs="Arial"/>
          <w:sz w:val="22"/>
          <w:szCs w:val="22"/>
        </w:rPr>
        <w:t>l Consejo</w:t>
      </w:r>
      <w:r w:rsidRPr="00762D05">
        <w:rPr>
          <w:rFonts w:ascii="Arial" w:eastAsia="Arial Nova" w:hAnsi="Arial" w:cs="Arial"/>
          <w:sz w:val="22"/>
          <w:szCs w:val="22"/>
        </w:rPr>
        <w:t xml:space="preserve">, </w:t>
      </w:r>
      <w:r w:rsidR="3751D8AE" w:rsidRPr="00762D05">
        <w:rPr>
          <w:rFonts w:ascii="Arial" w:eastAsia="Arial Nova" w:hAnsi="Arial" w:cs="Arial"/>
          <w:sz w:val="22"/>
          <w:szCs w:val="22"/>
        </w:rPr>
        <w:t>integrando el siguiente</w:t>
      </w:r>
    </w:p>
    <w:p w14:paraId="6D9883B1" w14:textId="5B40EBD5" w:rsidR="0684D89F" w:rsidRPr="00762D05" w:rsidRDefault="0684D89F" w:rsidP="005D4FDE">
      <w:pPr>
        <w:spacing w:after="0" w:line="276" w:lineRule="auto"/>
        <w:jc w:val="both"/>
        <w:rPr>
          <w:rFonts w:ascii="Arial" w:eastAsia="Arial Nova" w:hAnsi="Arial" w:cs="Arial"/>
          <w:sz w:val="22"/>
          <w:szCs w:val="22"/>
        </w:rPr>
      </w:pPr>
    </w:p>
    <w:p w14:paraId="57631247" w14:textId="42D14F21" w:rsidR="5C8883F6" w:rsidRPr="00762D05" w:rsidRDefault="5C8883F6" w:rsidP="005D4FDE">
      <w:pPr>
        <w:spacing w:after="0" w:line="276" w:lineRule="auto"/>
        <w:jc w:val="center"/>
        <w:rPr>
          <w:rFonts w:ascii="Arial" w:eastAsia="Arial Nova" w:hAnsi="Arial" w:cs="Arial"/>
          <w:b/>
          <w:bCs/>
          <w:sz w:val="22"/>
          <w:szCs w:val="22"/>
        </w:rPr>
      </w:pPr>
      <w:r w:rsidRPr="00762D05">
        <w:rPr>
          <w:rFonts w:ascii="Arial" w:eastAsia="Arial Nova" w:hAnsi="Arial" w:cs="Arial"/>
          <w:b/>
          <w:bCs/>
          <w:sz w:val="22"/>
          <w:szCs w:val="22"/>
        </w:rPr>
        <w:t>ORDEN DEL DÍA</w:t>
      </w:r>
    </w:p>
    <w:p w14:paraId="0EB578EE" w14:textId="259ADD31" w:rsidR="0684D89F" w:rsidRPr="00762D05" w:rsidRDefault="0684D89F" w:rsidP="005D4FDE">
      <w:pPr>
        <w:shd w:val="clear" w:color="auto" w:fill="FFFFFF" w:themeFill="background1"/>
        <w:spacing w:after="0" w:line="276" w:lineRule="auto"/>
        <w:ind w:left="1560"/>
        <w:jc w:val="both"/>
        <w:rPr>
          <w:rFonts w:ascii="Arial" w:eastAsia="Arial" w:hAnsi="Arial" w:cs="Arial"/>
          <w:color w:val="000000" w:themeColor="text1"/>
          <w:sz w:val="22"/>
          <w:szCs w:val="22"/>
        </w:rPr>
      </w:pPr>
    </w:p>
    <w:p w14:paraId="08168EC6" w14:textId="2C4FEB54" w:rsidR="0C08A926" w:rsidRPr="00762D05" w:rsidRDefault="00062DB8" w:rsidP="005D4FDE">
      <w:pPr>
        <w:pStyle w:val="Prrafodelista"/>
        <w:numPr>
          <w:ilvl w:val="0"/>
          <w:numId w:val="3"/>
        </w:numPr>
        <w:shd w:val="clear" w:color="auto" w:fill="FFFFFF" w:themeFill="background1"/>
        <w:spacing w:after="0" w:line="276" w:lineRule="auto"/>
        <w:ind w:left="720"/>
        <w:jc w:val="both"/>
        <w:rPr>
          <w:rFonts w:ascii="Arial" w:eastAsia="Arial Nova" w:hAnsi="Arial" w:cs="Arial"/>
          <w:color w:val="000000" w:themeColor="text1"/>
          <w:sz w:val="22"/>
          <w:szCs w:val="22"/>
        </w:rPr>
      </w:pPr>
      <w:r w:rsidRPr="00762D05">
        <w:rPr>
          <w:rFonts w:ascii="Arial" w:eastAsia="Arial Nova" w:hAnsi="Arial" w:cs="Arial"/>
          <w:color w:val="000000" w:themeColor="text1"/>
          <w:sz w:val="22"/>
          <w:szCs w:val="22"/>
        </w:rPr>
        <w:t xml:space="preserve">Informe del </w:t>
      </w:r>
      <w:proofErr w:type="gramStart"/>
      <w:r w:rsidRPr="00762D05">
        <w:rPr>
          <w:rFonts w:ascii="Arial" w:eastAsia="Arial Nova" w:hAnsi="Arial" w:cs="Arial"/>
          <w:color w:val="000000" w:themeColor="text1"/>
          <w:sz w:val="22"/>
          <w:szCs w:val="22"/>
        </w:rPr>
        <w:t>Vicepresidente</w:t>
      </w:r>
      <w:proofErr w:type="gramEnd"/>
      <w:r w:rsidR="0C08A926" w:rsidRPr="00762D05">
        <w:rPr>
          <w:rFonts w:ascii="Arial" w:eastAsia="Arial Nova" w:hAnsi="Arial" w:cs="Arial"/>
          <w:color w:val="000000" w:themeColor="text1"/>
          <w:sz w:val="22"/>
          <w:szCs w:val="22"/>
        </w:rPr>
        <w:t>.</w:t>
      </w:r>
    </w:p>
    <w:p w14:paraId="0A4757E0" w14:textId="597B1413" w:rsidR="0684D89F" w:rsidRPr="00762D05" w:rsidRDefault="0684D89F" w:rsidP="005D4FDE">
      <w:pPr>
        <w:shd w:val="clear" w:color="auto" w:fill="FFFFFF" w:themeFill="background1"/>
        <w:spacing w:after="0" w:line="276" w:lineRule="auto"/>
        <w:ind w:left="720"/>
        <w:jc w:val="both"/>
        <w:rPr>
          <w:rFonts w:ascii="Arial" w:eastAsia="Arial Nova" w:hAnsi="Arial" w:cs="Arial"/>
          <w:color w:val="000000" w:themeColor="text1"/>
          <w:sz w:val="22"/>
          <w:szCs w:val="22"/>
        </w:rPr>
      </w:pPr>
    </w:p>
    <w:p w14:paraId="529E9D03" w14:textId="77777777" w:rsidR="00BE09E3" w:rsidRDefault="00BE09E3" w:rsidP="005D4FDE">
      <w:pPr>
        <w:pStyle w:val="Prrafodelista"/>
        <w:numPr>
          <w:ilvl w:val="0"/>
          <w:numId w:val="3"/>
        </w:numPr>
        <w:shd w:val="clear" w:color="auto" w:fill="FFFFFF" w:themeFill="background1"/>
        <w:spacing w:after="0" w:line="276" w:lineRule="auto"/>
        <w:ind w:left="720"/>
        <w:jc w:val="both"/>
        <w:rPr>
          <w:rFonts w:ascii="Arial" w:eastAsia="Arial Nova" w:hAnsi="Arial" w:cs="Arial"/>
          <w:color w:val="000000" w:themeColor="text1"/>
          <w:sz w:val="22"/>
          <w:szCs w:val="22"/>
        </w:rPr>
      </w:pPr>
      <w:r>
        <w:rPr>
          <w:rFonts w:ascii="Arial" w:eastAsia="Arial Nova" w:hAnsi="Arial" w:cs="Arial"/>
          <w:color w:val="000000" w:themeColor="text1"/>
          <w:sz w:val="22"/>
          <w:szCs w:val="22"/>
        </w:rPr>
        <w:t xml:space="preserve">Revisión del Sistema de Gestión del </w:t>
      </w:r>
      <w:proofErr w:type="spellStart"/>
      <w:r>
        <w:rPr>
          <w:rFonts w:ascii="Arial" w:eastAsia="Arial Nova" w:hAnsi="Arial" w:cs="Arial"/>
          <w:color w:val="000000" w:themeColor="text1"/>
          <w:sz w:val="22"/>
          <w:szCs w:val="22"/>
        </w:rPr>
        <w:t>Compliance</w:t>
      </w:r>
      <w:proofErr w:type="spellEnd"/>
      <w:r>
        <w:rPr>
          <w:rFonts w:ascii="Arial" w:eastAsia="Arial Nova" w:hAnsi="Arial" w:cs="Arial"/>
          <w:color w:val="000000" w:themeColor="text1"/>
          <w:sz w:val="22"/>
          <w:szCs w:val="22"/>
        </w:rPr>
        <w:t xml:space="preserve"> Penal.</w:t>
      </w:r>
    </w:p>
    <w:p w14:paraId="29FA6451" w14:textId="77777777" w:rsidR="00BE09E3" w:rsidRPr="00BE09E3" w:rsidRDefault="00BE09E3" w:rsidP="00BE09E3">
      <w:pPr>
        <w:pStyle w:val="Prrafodelista"/>
        <w:rPr>
          <w:rFonts w:ascii="Arial" w:eastAsia="Arial Nova" w:hAnsi="Arial" w:cs="Arial"/>
          <w:color w:val="000000" w:themeColor="text1"/>
          <w:sz w:val="22"/>
          <w:szCs w:val="22"/>
        </w:rPr>
      </w:pPr>
    </w:p>
    <w:p w14:paraId="2A3B91B1" w14:textId="29F90E19" w:rsidR="0C08A926" w:rsidRPr="00762D05" w:rsidRDefault="0C08A926" w:rsidP="005D4FDE">
      <w:pPr>
        <w:pStyle w:val="Prrafodelista"/>
        <w:numPr>
          <w:ilvl w:val="0"/>
          <w:numId w:val="3"/>
        </w:numPr>
        <w:shd w:val="clear" w:color="auto" w:fill="FFFFFF" w:themeFill="background1"/>
        <w:spacing w:after="0" w:line="276" w:lineRule="auto"/>
        <w:ind w:left="720"/>
        <w:jc w:val="both"/>
        <w:rPr>
          <w:rFonts w:ascii="Arial" w:eastAsia="Arial Nova" w:hAnsi="Arial" w:cs="Arial"/>
          <w:color w:val="000000" w:themeColor="text1"/>
          <w:sz w:val="22"/>
          <w:szCs w:val="22"/>
        </w:rPr>
      </w:pPr>
      <w:r w:rsidRPr="00762D05">
        <w:rPr>
          <w:rFonts w:ascii="Arial" w:eastAsia="Arial Nova" w:hAnsi="Arial" w:cs="Arial"/>
          <w:color w:val="000000" w:themeColor="text1"/>
          <w:sz w:val="22"/>
          <w:szCs w:val="22"/>
        </w:rPr>
        <w:t>Ruegos y preguntas.</w:t>
      </w:r>
    </w:p>
    <w:p w14:paraId="595D585A" w14:textId="57B9E648" w:rsidR="0684D89F" w:rsidRPr="00762D05" w:rsidRDefault="0684D89F" w:rsidP="005D4FDE">
      <w:pPr>
        <w:spacing w:after="0" w:line="276" w:lineRule="auto"/>
        <w:ind w:left="720"/>
        <w:rPr>
          <w:rFonts w:ascii="Arial" w:eastAsia="Times New Roman" w:hAnsi="Arial" w:cs="Arial"/>
          <w:color w:val="000000" w:themeColor="text1"/>
          <w:sz w:val="22"/>
          <w:szCs w:val="22"/>
        </w:rPr>
      </w:pPr>
    </w:p>
    <w:p w14:paraId="35E41ABE" w14:textId="55988ACE" w:rsidR="0C08A926" w:rsidRPr="00762D05" w:rsidRDefault="0C08A926" w:rsidP="005D4FDE">
      <w:pPr>
        <w:pStyle w:val="Prrafodelista"/>
        <w:numPr>
          <w:ilvl w:val="0"/>
          <w:numId w:val="3"/>
        </w:numPr>
        <w:shd w:val="clear" w:color="auto" w:fill="FFFFFF" w:themeFill="background1"/>
        <w:spacing w:after="0" w:line="276" w:lineRule="auto"/>
        <w:ind w:left="720"/>
        <w:jc w:val="both"/>
        <w:rPr>
          <w:rFonts w:ascii="Arial" w:eastAsia="Arial" w:hAnsi="Arial" w:cs="Arial"/>
          <w:color w:val="000000" w:themeColor="text1"/>
          <w:sz w:val="22"/>
          <w:szCs w:val="22"/>
        </w:rPr>
      </w:pPr>
      <w:r w:rsidRPr="00762D05">
        <w:rPr>
          <w:rFonts w:ascii="Arial" w:eastAsia="Arial" w:hAnsi="Arial" w:cs="Arial"/>
          <w:color w:val="000000" w:themeColor="text1"/>
          <w:sz w:val="22"/>
          <w:szCs w:val="22"/>
        </w:rPr>
        <w:t>A</w:t>
      </w:r>
      <w:r w:rsidR="73F94528" w:rsidRPr="00762D05">
        <w:rPr>
          <w:rFonts w:ascii="Arial" w:eastAsia="Arial" w:hAnsi="Arial" w:cs="Arial"/>
          <w:color w:val="000000" w:themeColor="text1"/>
          <w:sz w:val="22"/>
          <w:szCs w:val="22"/>
        </w:rPr>
        <w:t>cuerdo de aprobación del acta de la sesión</w:t>
      </w:r>
      <w:r w:rsidRPr="00762D05">
        <w:rPr>
          <w:rFonts w:ascii="Arial" w:eastAsia="Arial" w:hAnsi="Arial" w:cs="Arial"/>
          <w:color w:val="000000" w:themeColor="text1"/>
          <w:sz w:val="22"/>
          <w:szCs w:val="22"/>
        </w:rPr>
        <w:t>.</w:t>
      </w:r>
    </w:p>
    <w:p w14:paraId="2C944867" w14:textId="062F4314" w:rsidR="0684D89F" w:rsidRPr="00762D05" w:rsidRDefault="0684D89F" w:rsidP="005D4FDE">
      <w:pPr>
        <w:spacing w:after="0" w:line="276" w:lineRule="auto"/>
        <w:jc w:val="both"/>
        <w:rPr>
          <w:rFonts w:ascii="Arial" w:eastAsia="Arial Nova" w:hAnsi="Arial" w:cs="Arial"/>
          <w:sz w:val="22"/>
          <w:szCs w:val="22"/>
        </w:rPr>
      </w:pPr>
    </w:p>
    <w:p w14:paraId="23015342" w14:textId="1C77624A" w:rsidR="72FF3E71" w:rsidRPr="00762D05" w:rsidRDefault="72FF3E71" w:rsidP="005D4FDE">
      <w:pPr>
        <w:spacing w:after="0" w:line="276" w:lineRule="auto"/>
        <w:jc w:val="both"/>
        <w:rPr>
          <w:rFonts w:ascii="Arial" w:eastAsia="Arial Nova" w:hAnsi="Arial" w:cs="Arial"/>
          <w:sz w:val="22"/>
          <w:szCs w:val="22"/>
        </w:rPr>
      </w:pPr>
      <w:r w:rsidRPr="00762D05">
        <w:rPr>
          <w:rFonts w:ascii="Arial" w:eastAsia="Arial Nova" w:hAnsi="Arial" w:cs="Arial"/>
          <w:sz w:val="22"/>
          <w:szCs w:val="22"/>
        </w:rPr>
        <w:lastRenderedPageBreak/>
        <w:t xml:space="preserve">Junto con la convocatoria se ha facilitado la documentación correspondiente a los puntos del Orden del día, así como copia del acta de la última sesión del Consejo y un documento que contiene los acuerdos adoptados por la Comisión Ejecutiva de Lipasam desde </w:t>
      </w:r>
      <w:r w:rsidR="0AA182F2" w:rsidRPr="00762D05">
        <w:rPr>
          <w:rFonts w:ascii="Arial" w:eastAsia="Arial Nova" w:hAnsi="Arial" w:cs="Arial"/>
          <w:sz w:val="22"/>
          <w:szCs w:val="22"/>
        </w:rPr>
        <w:t xml:space="preserve">el </w:t>
      </w:r>
      <w:r w:rsidR="001549B6">
        <w:rPr>
          <w:rFonts w:ascii="Arial" w:eastAsia="Arial Nova" w:hAnsi="Arial" w:cs="Arial"/>
          <w:sz w:val="22"/>
          <w:szCs w:val="22"/>
        </w:rPr>
        <w:t xml:space="preserve">31 de marzo de </w:t>
      </w:r>
      <w:r w:rsidR="005E2182">
        <w:rPr>
          <w:rFonts w:ascii="Arial" w:eastAsia="Arial Nova" w:hAnsi="Arial" w:cs="Arial"/>
          <w:sz w:val="22"/>
          <w:szCs w:val="22"/>
        </w:rPr>
        <w:t>presente</w:t>
      </w:r>
      <w:r w:rsidR="0AA182F2" w:rsidRPr="00762D05">
        <w:rPr>
          <w:rFonts w:ascii="Arial" w:eastAsia="Arial Nova" w:hAnsi="Arial" w:cs="Arial"/>
          <w:sz w:val="22"/>
          <w:szCs w:val="22"/>
        </w:rPr>
        <w:t xml:space="preserve"> hasta el </w:t>
      </w:r>
      <w:r w:rsidR="001D2C4A">
        <w:rPr>
          <w:rFonts w:ascii="Arial" w:eastAsia="Arial Nova" w:hAnsi="Arial" w:cs="Arial"/>
          <w:sz w:val="22"/>
          <w:szCs w:val="22"/>
        </w:rPr>
        <w:t>26 de mayo</w:t>
      </w:r>
      <w:r w:rsidR="0AA182F2" w:rsidRPr="00762D05">
        <w:rPr>
          <w:rFonts w:ascii="Arial" w:eastAsia="Arial Nova" w:hAnsi="Arial" w:cs="Arial"/>
          <w:sz w:val="22"/>
          <w:szCs w:val="22"/>
        </w:rPr>
        <w:t xml:space="preserve"> del </w:t>
      </w:r>
      <w:r w:rsidR="005E2182">
        <w:rPr>
          <w:rFonts w:ascii="Arial" w:eastAsia="Arial Nova" w:hAnsi="Arial" w:cs="Arial"/>
          <w:sz w:val="22"/>
          <w:szCs w:val="22"/>
        </w:rPr>
        <w:t>mismo año</w:t>
      </w:r>
      <w:r w:rsidR="0AA182F2" w:rsidRPr="00762D05">
        <w:rPr>
          <w:rFonts w:ascii="Arial" w:eastAsia="Arial Nova" w:hAnsi="Arial" w:cs="Arial"/>
          <w:sz w:val="22"/>
          <w:szCs w:val="22"/>
        </w:rPr>
        <w:t>.</w:t>
      </w:r>
    </w:p>
    <w:p w14:paraId="4CA307AA" w14:textId="44140AE0" w:rsidR="0282E739" w:rsidRPr="00762D05" w:rsidRDefault="0282E739" w:rsidP="005D4FDE">
      <w:pPr>
        <w:spacing w:after="0" w:line="276" w:lineRule="auto"/>
        <w:jc w:val="both"/>
        <w:rPr>
          <w:rFonts w:ascii="Arial" w:eastAsia="Arial Nova" w:hAnsi="Arial" w:cs="Arial"/>
          <w:sz w:val="22"/>
          <w:szCs w:val="22"/>
        </w:rPr>
      </w:pPr>
    </w:p>
    <w:p w14:paraId="45B352EE" w14:textId="585CA8BD" w:rsidR="227741FA" w:rsidRPr="00762D05" w:rsidRDefault="227741FA" w:rsidP="005D4FDE">
      <w:pPr>
        <w:spacing w:after="0" w:line="276" w:lineRule="auto"/>
        <w:jc w:val="both"/>
        <w:rPr>
          <w:rFonts w:ascii="Arial" w:eastAsia="Arial Nova" w:hAnsi="Arial" w:cs="Arial"/>
          <w:sz w:val="22"/>
          <w:szCs w:val="22"/>
        </w:rPr>
      </w:pPr>
      <w:r w:rsidRPr="00762D05">
        <w:rPr>
          <w:rFonts w:ascii="Arial" w:eastAsia="Arial Nova" w:hAnsi="Arial" w:cs="Arial"/>
          <w:sz w:val="22"/>
          <w:szCs w:val="22"/>
        </w:rPr>
        <w:t xml:space="preserve">Por parte de la </w:t>
      </w:r>
      <w:r w:rsidRPr="00762D05">
        <w:rPr>
          <w:rFonts w:ascii="Arial" w:eastAsia="Arial Nova" w:hAnsi="Arial" w:cs="Arial"/>
          <w:b/>
          <w:bCs/>
          <w:sz w:val="22"/>
          <w:szCs w:val="22"/>
        </w:rPr>
        <w:t xml:space="preserve">Sra. </w:t>
      </w:r>
      <w:proofErr w:type="gramStart"/>
      <w:r w:rsidRPr="00762D05">
        <w:rPr>
          <w:rFonts w:ascii="Arial" w:eastAsia="Arial Nova" w:hAnsi="Arial" w:cs="Arial"/>
          <w:b/>
          <w:bCs/>
          <w:sz w:val="22"/>
          <w:szCs w:val="22"/>
        </w:rPr>
        <w:t>Presidenta</w:t>
      </w:r>
      <w:proofErr w:type="gramEnd"/>
      <w:r w:rsidRPr="00762D05">
        <w:rPr>
          <w:rFonts w:ascii="Arial" w:eastAsia="Arial Nova" w:hAnsi="Arial" w:cs="Arial"/>
          <w:b/>
          <w:bCs/>
          <w:sz w:val="22"/>
          <w:szCs w:val="22"/>
        </w:rPr>
        <w:t xml:space="preserve"> </w:t>
      </w:r>
      <w:r w:rsidRPr="00762D05">
        <w:rPr>
          <w:rFonts w:ascii="Arial" w:eastAsia="Arial Nova" w:hAnsi="Arial" w:cs="Arial"/>
          <w:sz w:val="22"/>
          <w:szCs w:val="22"/>
        </w:rPr>
        <w:t>se inicia la sesión</w:t>
      </w:r>
      <w:r w:rsidR="10DD4BC1" w:rsidRPr="00762D05">
        <w:rPr>
          <w:rFonts w:ascii="Arial" w:eastAsia="Arial Nova" w:hAnsi="Arial" w:cs="Arial"/>
          <w:sz w:val="22"/>
          <w:szCs w:val="22"/>
        </w:rPr>
        <w:t xml:space="preserve">, siendo las </w:t>
      </w:r>
      <w:r w:rsidR="00390E43" w:rsidRPr="00F56F8E">
        <w:rPr>
          <w:rFonts w:ascii="Arial" w:eastAsia="Arial Nova" w:hAnsi="Arial" w:cs="Arial"/>
          <w:sz w:val="22"/>
          <w:szCs w:val="22"/>
        </w:rPr>
        <w:t>diez horas</w:t>
      </w:r>
      <w:r w:rsidR="10DD4BC1" w:rsidRPr="00F56F8E">
        <w:rPr>
          <w:rFonts w:ascii="Arial" w:eastAsia="Arial Nova" w:hAnsi="Arial" w:cs="Arial"/>
          <w:sz w:val="22"/>
          <w:szCs w:val="22"/>
        </w:rPr>
        <w:t xml:space="preserve"> </w:t>
      </w:r>
      <w:r w:rsidRPr="00762D05">
        <w:rPr>
          <w:rFonts w:ascii="Arial" w:eastAsia="Arial Nova" w:hAnsi="Arial" w:cs="Arial"/>
          <w:sz w:val="22"/>
          <w:szCs w:val="22"/>
        </w:rPr>
        <w:t xml:space="preserve">y toma la palabra el </w:t>
      </w:r>
      <w:r w:rsidRPr="00762D05">
        <w:rPr>
          <w:rFonts w:ascii="Arial" w:eastAsia="Arial Nova" w:hAnsi="Arial" w:cs="Arial"/>
          <w:b/>
          <w:bCs/>
          <w:sz w:val="22"/>
          <w:szCs w:val="22"/>
        </w:rPr>
        <w:t>Sr. Vicesecretario</w:t>
      </w:r>
      <w:r w:rsidRPr="00762D05">
        <w:rPr>
          <w:rFonts w:ascii="Arial" w:eastAsia="Arial Nova" w:hAnsi="Arial" w:cs="Arial"/>
          <w:sz w:val="22"/>
          <w:szCs w:val="22"/>
        </w:rPr>
        <w:t xml:space="preserve"> qu</w:t>
      </w:r>
      <w:r w:rsidR="0BD6F1DA" w:rsidRPr="00762D05">
        <w:rPr>
          <w:rFonts w:ascii="Arial" w:eastAsia="Arial Nova" w:hAnsi="Arial" w:cs="Arial"/>
          <w:sz w:val="22"/>
          <w:szCs w:val="22"/>
        </w:rPr>
        <w:t xml:space="preserve">ien, tras comprobar </w:t>
      </w:r>
      <w:r w:rsidR="484C96F5" w:rsidRPr="00762D05">
        <w:rPr>
          <w:rFonts w:ascii="Arial" w:eastAsia="Arial Nova" w:hAnsi="Arial" w:cs="Arial"/>
          <w:sz w:val="22"/>
          <w:szCs w:val="22"/>
        </w:rPr>
        <w:t xml:space="preserve">la identidad de los asistentes, determina que hay </w:t>
      </w:r>
      <w:r w:rsidR="0BD6F1DA" w:rsidRPr="00762D05">
        <w:rPr>
          <w:rFonts w:ascii="Arial" w:eastAsia="Arial Nova" w:hAnsi="Arial" w:cs="Arial"/>
          <w:sz w:val="22"/>
          <w:szCs w:val="22"/>
        </w:rPr>
        <w:t xml:space="preserve">quórum, </w:t>
      </w:r>
      <w:r w:rsidR="2568A4AC" w:rsidRPr="00762D05">
        <w:rPr>
          <w:rFonts w:ascii="Arial" w:eastAsia="Arial Nova" w:hAnsi="Arial" w:cs="Arial"/>
          <w:sz w:val="22"/>
          <w:szCs w:val="22"/>
        </w:rPr>
        <w:t>por lo que comienza dando lectura del Orden del día</w:t>
      </w:r>
      <w:r w:rsidR="0BD6F1DA" w:rsidRPr="00762D05">
        <w:rPr>
          <w:rFonts w:ascii="Arial" w:eastAsia="Arial Nova" w:hAnsi="Arial" w:cs="Arial"/>
          <w:sz w:val="22"/>
          <w:szCs w:val="22"/>
        </w:rPr>
        <w:t xml:space="preserve">. </w:t>
      </w:r>
    </w:p>
    <w:p w14:paraId="46D7919C" w14:textId="0A65D5A6" w:rsidR="0684D89F" w:rsidRPr="00762D05" w:rsidRDefault="0684D89F" w:rsidP="005D4FDE">
      <w:pPr>
        <w:shd w:val="clear" w:color="auto" w:fill="FFFFFF" w:themeFill="background1"/>
        <w:spacing w:after="0" w:line="276" w:lineRule="auto"/>
        <w:ind w:left="1560"/>
        <w:jc w:val="both"/>
        <w:rPr>
          <w:rFonts w:ascii="Arial" w:eastAsia="Arial" w:hAnsi="Arial" w:cs="Arial"/>
          <w:b/>
          <w:bCs/>
          <w:color w:val="000000" w:themeColor="text1"/>
          <w:sz w:val="22"/>
          <w:szCs w:val="22"/>
        </w:rPr>
      </w:pPr>
    </w:p>
    <w:p w14:paraId="1CD65666" w14:textId="77777777" w:rsidR="00AC68E7" w:rsidRPr="00762D05" w:rsidRDefault="00AC68E7" w:rsidP="005D4FDE">
      <w:pPr>
        <w:shd w:val="clear" w:color="auto" w:fill="FFFFFF" w:themeFill="background1"/>
        <w:spacing w:after="0" w:line="276" w:lineRule="auto"/>
        <w:ind w:left="1560"/>
        <w:jc w:val="both"/>
        <w:rPr>
          <w:rFonts w:ascii="Arial" w:eastAsia="Arial" w:hAnsi="Arial" w:cs="Arial"/>
          <w:b/>
          <w:bCs/>
          <w:color w:val="000000" w:themeColor="text1"/>
          <w:sz w:val="22"/>
          <w:szCs w:val="22"/>
        </w:rPr>
      </w:pPr>
    </w:p>
    <w:p w14:paraId="0C6A9229" w14:textId="02F9D912" w:rsidR="0BD6F1DA" w:rsidRPr="00762D05" w:rsidRDefault="00390E43" w:rsidP="005D4FDE">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Pr>
          <w:rFonts w:ascii="Arial" w:eastAsia="Arial" w:hAnsi="Arial" w:cs="Arial"/>
          <w:b/>
          <w:bCs/>
          <w:color w:val="000000" w:themeColor="text1"/>
          <w:sz w:val="22"/>
          <w:szCs w:val="22"/>
        </w:rPr>
        <w:t>INFORME DEL VICEPRESIDENTE</w:t>
      </w:r>
      <w:r w:rsidR="0BD6F1DA" w:rsidRPr="00762D05">
        <w:rPr>
          <w:rFonts w:ascii="Arial" w:eastAsia="Arial" w:hAnsi="Arial" w:cs="Arial"/>
          <w:b/>
          <w:bCs/>
          <w:color w:val="000000" w:themeColor="text1"/>
          <w:sz w:val="22"/>
          <w:szCs w:val="22"/>
        </w:rPr>
        <w:t>.</w:t>
      </w:r>
    </w:p>
    <w:p w14:paraId="1C7CFD0D" w14:textId="77777777" w:rsidR="00390E43" w:rsidRDefault="00390E43" w:rsidP="00390E43">
      <w:pPr>
        <w:shd w:val="clear" w:color="auto" w:fill="FFFFFF" w:themeFill="background1"/>
        <w:spacing w:after="0" w:line="276" w:lineRule="auto"/>
        <w:ind w:left="1996"/>
        <w:jc w:val="both"/>
        <w:rPr>
          <w:rFonts w:ascii="Arial" w:eastAsia="Arial" w:hAnsi="Arial" w:cs="Arial"/>
          <w:color w:val="000000" w:themeColor="text1"/>
          <w:sz w:val="22"/>
          <w:szCs w:val="22"/>
        </w:rPr>
      </w:pPr>
    </w:p>
    <w:p w14:paraId="4A391529" w14:textId="47B12319" w:rsidR="00390E43" w:rsidRPr="00390E43" w:rsidRDefault="00390E43" w:rsidP="00390E43">
      <w:pPr>
        <w:shd w:val="clear" w:color="auto" w:fill="FFFFFF" w:themeFill="background1"/>
        <w:spacing w:after="0" w:line="276" w:lineRule="auto"/>
        <w:ind w:left="284"/>
        <w:jc w:val="both"/>
        <w:rPr>
          <w:rFonts w:ascii="Arial" w:eastAsia="Arial" w:hAnsi="Arial" w:cs="Arial"/>
          <w:sz w:val="22"/>
          <w:szCs w:val="22"/>
        </w:rPr>
      </w:pPr>
      <w:r w:rsidRPr="00390E43">
        <w:rPr>
          <w:rFonts w:ascii="Arial" w:eastAsia="Arial" w:hAnsi="Arial" w:cs="Arial"/>
          <w:color w:val="000000" w:themeColor="text1"/>
          <w:sz w:val="22"/>
          <w:szCs w:val="22"/>
        </w:rPr>
        <w:t xml:space="preserve">Inicia su exposición el </w:t>
      </w:r>
      <w:r w:rsidRPr="00390E43">
        <w:rPr>
          <w:rFonts w:ascii="Arial" w:eastAsia="Arial" w:hAnsi="Arial" w:cs="Arial"/>
          <w:b/>
          <w:bCs/>
          <w:color w:val="000000" w:themeColor="text1"/>
          <w:sz w:val="22"/>
          <w:szCs w:val="22"/>
        </w:rPr>
        <w:t>Sr. Torreglosa</w:t>
      </w:r>
      <w:r w:rsidRPr="00390E43">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desarrollando</w:t>
      </w:r>
      <w:r w:rsidRPr="00390E43">
        <w:rPr>
          <w:rFonts w:ascii="Arial" w:eastAsia="Arial" w:hAnsi="Arial" w:cs="Arial"/>
          <w:color w:val="000000" w:themeColor="text1"/>
          <w:sz w:val="22"/>
          <w:szCs w:val="22"/>
        </w:rPr>
        <w:t xml:space="preserve"> con detalles </w:t>
      </w:r>
      <w:r w:rsidR="00EA336E">
        <w:rPr>
          <w:rFonts w:ascii="Arial" w:eastAsia="Arial" w:hAnsi="Arial" w:cs="Arial"/>
          <w:color w:val="000000" w:themeColor="text1"/>
          <w:sz w:val="22"/>
          <w:szCs w:val="22"/>
        </w:rPr>
        <w:t>el</w:t>
      </w:r>
      <w:r w:rsidRPr="00390E43">
        <w:rPr>
          <w:rFonts w:ascii="Arial" w:eastAsia="Arial" w:hAnsi="Arial" w:cs="Arial"/>
          <w:color w:val="000000" w:themeColor="text1"/>
          <w:sz w:val="22"/>
          <w:szCs w:val="22"/>
        </w:rPr>
        <w:t xml:space="preserve"> contenido de la presentación </w:t>
      </w:r>
      <w:r w:rsidR="00EA336E">
        <w:rPr>
          <w:rFonts w:ascii="Arial" w:eastAsia="Arial" w:hAnsi="Arial" w:cs="Arial"/>
          <w:color w:val="000000" w:themeColor="text1"/>
          <w:sz w:val="22"/>
          <w:szCs w:val="22"/>
        </w:rPr>
        <w:t xml:space="preserve">PowerPoint </w:t>
      </w:r>
      <w:r w:rsidRPr="00390E43">
        <w:rPr>
          <w:rFonts w:ascii="Arial" w:eastAsia="Arial" w:hAnsi="Arial" w:cs="Arial"/>
          <w:color w:val="000000" w:themeColor="text1"/>
          <w:sz w:val="22"/>
          <w:szCs w:val="22"/>
        </w:rPr>
        <w:t xml:space="preserve">que </w:t>
      </w:r>
      <w:r w:rsidR="00EA336E">
        <w:rPr>
          <w:rFonts w:ascii="Arial" w:eastAsia="Arial" w:hAnsi="Arial" w:cs="Arial"/>
          <w:color w:val="000000" w:themeColor="text1"/>
          <w:sz w:val="22"/>
          <w:szCs w:val="22"/>
        </w:rPr>
        <w:t>proyecta</w:t>
      </w:r>
      <w:r w:rsidRPr="00390E43">
        <w:rPr>
          <w:rFonts w:ascii="Arial" w:eastAsia="Arial" w:hAnsi="Arial" w:cs="Arial"/>
          <w:color w:val="000000" w:themeColor="text1"/>
          <w:sz w:val="22"/>
          <w:szCs w:val="22"/>
        </w:rPr>
        <w:t xml:space="preserve"> en la Sala de Juntas, la cual se refleja a continuación,</w:t>
      </w:r>
    </w:p>
    <w:p w14:paraId="7842F466" w14:textId="279DF3A2" w:rsidR="0684D89F" w:rsidRDefault="0684D89F"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30ECD084" w14:textId="00C2CBC0" w:rsidR="002E0AC2" w:rsidRDefault="002E0AC2"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4C0F4291" wp14:editId="1FC9B18B">
            <wp:extent cx="5610225" cy="3161638"/>
            <wp:effectExtent l="0" t="0" r="0" b="1270"/>
            <wp:docPr id="84717066"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066" name="Imagen 1" descr="Interfaz de usuario gráfica, Aplicación, Word&#10;&#10;El contenido generado por IA puede ser incorrecto."/>
                    <pic:cNvPicPr/>
                  </pic:nvPicPr>
                  <pic:blipFill rotWithShape="1">
                    <a:blip r:embed="rId10"/>
                    <a:srcRect l="22602" t="18022" r="8099" b="12547"/>
                    <a:stretch>
                      <a:fillRect/>
                    </a:stretch>
                  </pic:blipFill>
                  <pic:spPr bwMode="auto">
                    <a:xfrm>
                      <a:off x="0" y="0"/>
                      <a:ext cx="5636686" cy="3176550"/>
                    </a:xfrm>
                    <a:prstGeom prst="rect">
                      <a:avLst/>
                    </a:prstGeom>
                    <a:ln>
                      <a:noFill/>
                    </a:ln>
                    <a:extLst>
                      <a:ext uri="{53640926-AAD7-44D8-BBD7-CCE9431645EC}">
                        <a14:shadowObscured xmlns:a14="http://schemas.microsoft.com/office/drawing/2010/main"/>
                      </a:ext>
                    </a:extLst>
                  </pic:spPr>
                </pic:pic>
              </a:graphicData>
            </a:graphic>
          </wp:inline>
        </w:drawing>
      </w:r>
    </w:p>
    <w:p w14:paraId="2E32F9DF" w14:textId="77777777" w:rsidR="002E0AC2" w:rsidRDefault="002E0AC2"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061A26F3" w14:textId="4F991FFF" w:rsidR="002E0AC2" w:rsidRPr="00762D05" w:rsidRDefault="00593D45"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406D666F" wp14:editId="171CAA1C">
            <wp:extent cx="5724525" cy="3198596"/>
            <wp:effectExtent l="0" t="0" r="0" b="1905"/>
            <wp:docPr id="2115908727"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08727" name="Imagen 1" descr="Interfaz de usuario gráfica, Aplicación, Word&#10;&#10;El contenido generado por IA puede ser incorrecto."/>
                    <pic:cNvPicPr/>
                  </pic:nvPicPr>
                  <pic:blipFill rotWithShape="1">
                    <a:blip r:embed="rId11"/>
                    <a:srcRect l="22602" t="18319" r="8099" b="12842"/>
                    <a:stretch>
                      <a:fillRect/>
                    </a:stretch>
                  </pic:blipFill>
                  <pic:spPr bwMode="auto">
                    <a:xfrm>
                      <a:off x="0" y="0"/>
                      <a:ext cx="5756368" cy="3216389"/>
                    </a:xfrm>
                    <a:prstGeom prst="rect">
                      <a:avLst/>
                    </a:prstGeom>
                    <a:ln>
                      <a:noFill/>
                    </a:ln>
                    <a:extLst>
                      <a:ext uri="{53640926-AAD7-44D8-BBD7-CCE9431645EC}">
                        <a14:shadowObscured xmlns:a14="http://schemas.microsoft.com/office/drawing/2010/main"/>
                      </a:ext>
                    </a:extLst>
                  </pic:spPr>
                </pic:pic>
              </a:graphicData>
            </a:graphic>
          </wp:inline>
        </w:drawing>
      </w:r>
    </w:p>
    <w:p w14:paraId="7A6579AD" w14:textId="77777777" w:rsidR="00AC68E7" w:rsidRPr="00762D05" w:rsidRDefault="00AC68E7" w:rsidP="005D4FDE">
      <w:pPr>
        <w:spacing w:after="0" w:line="276" w:lineRule="auto"/>
        <w:ind w:left="426"/>
        <w:jc w:val="both"/>
        <w:rPr>
          <w:rFonts w:ascii="Arial" w:eastAsia="Arial" w:hAnsi="Arial" w:cs="Arial"/>
          <w:color w:val="000000" w:themeColor="text1"/>
          <w:sz w:val="22"/>
          <w:szCs w:val="22"/>
        </w:rPr>
      </w:pPr>
    </w:p>
    <w:p w14:paraId="1701E6CF" w14:textId="51B32C6B" w:rsidR="00AC68E7" w:rsidRDefault="00C80582"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61BBEC6C" wp14:editId="24909517">
            <wp:extent cx="5724525" cy="3223519"/>
            <wp:effectExtent l="0" t="0" r="0" b="0"/>
            <wp:docPr id="1409470145"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70145" name="Imagen 1" descr="Interfaz de usuario gráfica, Aplicación, Word&#10;&#10;El contenido generado por IA puede ser incorrecto."/>
                    <pic:cNvPicPr/>
                  </pic:nvPicPr>
                  <pic:blipFill rotWithShape="1">
                    <a:blip r:embed="rId12"/>
                    <a:srcRect l="23598" t="17136" r="7933" b="14319"/>
                    <a:stretch>
                      <a:fillRect/>
                    </a:stretch>
                  </pic:blipFill>
                  <pic:spPr bwMode="auto">
                    <a:xfrm>
                      <a:off x="0" y="0"/>
                      <a:ext cx="5739358" cy="3231872"/>
                    </a:xfrm>
                    <a:prstGeom prst="rect">
                      <a:avLst/>
                    </a:prstGeom>
                    <a:ln>
                      <a:noFill/>
                    </a:ln>
                    <a:extLst>
                      <a:ext uri="{53640926-AAD7-44D8-BBD7-CCE9431645EC}">
                        <a14:shadowObscured xmlns:a14="http://schemas.microsoft.com/office/drawing/2010/main"/>
                      </a:ext>
                    </a:extLst>
                  </pic:spPr>
                </pic:pic>
              </a:graphicData>
            </a:graphic>
          </wp:inline>
        </w:drawing>
      </w:r>
    </w:p>
    <w:p w14:paraId="4DCC8EE1" w14:textId="77777777" w:rsidR="00C80582" w:rsidRDefault="00C80582"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7349D050" w14:textId="4E7344B9" w:rsidR="00C80582" w:rsidRDefault="00500740"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372047B9" wp14:editId="596AADC4">
            <wp:extent cx="5762625" cy="3195257"/>
            <wp:effectExtent l="0" t="0" r="0" b="5715"/>
            <wp:docPr id="1248748994"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48994" name="Imagen 1" descr="Interfaz de usuario gráfica, Aplicación, Word&#10;&#10;El contenido generado por IA puede ser incorrecto."/>
                    <pic:cNvPicPr/>
                  </pic:nvPicPr>
                  <pic:blipFill rotWithShape="1">
                    <a:blip r:embed="rId13"/>
                    <a:srcRect l="23101" t="18909" r="8264" b="13433"/>
                    <a:stretch>
                      <a:fillRect/>
                    </a:stretch>
                  </pic:blipFill>
                  <pic:spPr bwMode="auto">
                    <a:xfrm>
                      <a:off x="0" y="0"/>
                      <a:ext cx="5791468" cy="3211250"/>
                    </a:xfrm>
                    <a:prstGeom prst="rect">
                      <a:avLst/>
                    </a:prstGeom>
                    <a:ln>
                      <a:noFill/>
                    </a:ln>
                    <a:extLst>
                      <a:ext uri="{53640926-AAD7-44D8-BBD7-CCE9431645EC}">
                        <a14:shadowObscured xmlns:a14="http://schemas.microsoft.com/office/drawing/2010/main"/>
                      </a:ext>
                    </a:extLst>
                  </pic:spPr>
                </pic:pic>
              </a:graphicData>
            </a:graphic>
          </wp:inline>
        </w:drawing>
      </w:r>
    </w:p>
    <w:p w14:paraId="06628FB2" w14:textId="77777777" w:rsidR="00500740" w:rsidRDefault="00500740"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7C574EB3" w14:textId="2F7221D2" w:rsidR="00966DF6" w:rsidRDefault="00966DF6"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48884816" wp14:editId="096BE0B4">
            <wp:extent cx="5762625" cy="3265022"/>
            <wp:effectExtent l="0" t="0" r="0" b="0"/>
            <wp:docPr id="24851123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11238" name="Imagen 1" descr="Interfaz de usuario gráfica, Aplicación&#10;&#10;El contenido generado por IA puede ser incorrecto."/>
                    <pic:cNvPicPr/>
                  </pic:nvPicPr>
                  <pic:blipFill rotWithShape="1">
                    <a:blip r:embed="rId14"/>
                    <a:srcRect l="22768" t="18022" r="8598" b="12842"/>
                    <a:stretch>
                      <a:fillRect/>
                    </a:stretch>
                  </pic:blipFill>
                  <pic:spPr bwMode="auto">
                    <a:xfrm>
                      <a:off x="0" y="0"/>
                      <a:ext cx="5803703" cy="3288296"/>
                    </a:xfrm>
                    <a:prstGeom prst="rect">
                      <a:avLst/>
                    </a:prstGeom>
                    <a:ln>
                      <a:noFill/>
                    </a:ln>
                    <a:extLst>
                      <a:ext uri="{53640926-AAD7-44D8-BBD7-CCE9431645EC}">
                        <a14:shadowObscured xmlns:a14="http://schemas.microsoft.com/office/drawing/2010/main"/>
                      </a:ext>
                    </a:extLst>
                  </pic:spPr>
                </pic:pic>
              </a:graphicData>
            </a:graphic>
          </wp:inline>
        </w:drawing>
      </w:r>
    </w:p>
    <w:p w14:paraId="5826EA86" w14:textId="77777777" w:rsidR="00C80582" w:rsidRDefault="00C80582"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50D2F104" w14:textId="1576C88D" w:rsidR="00966DF6" w:rsidRDefault="00D8432B"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08F88219" wp14:editId="00E48FA2">
            <wp:extent cx="5686425" cy="3202855"/>
            <wp:effectExtent l="0" t="0" r="0" b="0"/>
            <wp:docPr id="772529607"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9607" name="Imagen 1" descr="Interfaz de usuario gráfica, Aplicación, Word&#10;&#10;El contenido generado por IA puede ser incorrecto."/>
                    <pic:cNvPicPr/>
                  </pic:nvPicPr>
                  <pic:blipFill rotWithShape="1">
                    <a:blip r:embed="rId15"/>
                    <a:srcRect l="22768" t="18022" r="7601" b="12251"/>
                    <a:stretch>
                      <a:fillRect/>
                    </a:stretch>
                  </pic:blipFill>
                  <pic:spPr bwMode="auto">
                    <a:xfrm>
                      <a:off x="0" y="0"/>
                      <a:ext cx="5699539" cy="3210241"/>
                    </a:xfrm>
                    <a:prstGeom prst="rect">
                      <a:avLst/>
                    </a:prstGeom>
                    <a:ln>
                      <a:noFill/>
                    </a:ln>
                    <a:extLst>
                      <a:ext uri="{53640926-AAD7-44D8-BBD7-CCE9431645EC}">
                        <a14:shadowObscured xmlns:a14="http://schemas.microsoft.com/office/drawing/2010/main"/>
                      </a:ext>
                    </a:extLst>
                  </pic:spPr>
                </pic:pic>
              </a:graphicData>
            </a:graphic>
          </wp:inline>
        </w:drawing>
      </w:r>
    </w:p>
    <w:p w14:paraId="240DBC49" w14:textId="77777777" w:rsidR="00D8432B" w:rsidRDefault="00D8432B"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2F588FBA" w14:textId="3737C4DA" w:rsidR="00D8432B" w:rsidRDefault="000D36C7"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7187C1E0" wp14:editId="25135F16">
            <wp:extent cx="5743575" cy="3180214"/>
            <wp:effectExtent l="0" t="0" r="0" b="1270"/>
            <wp:docPr id="1802634306"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34306" name="Imagen 1" descr="Interfaz de usuario gráfica, Aplicación, Word&#10;&#10;El contenido generado por IA puede ser incorrecto."/>
                    <pic:cNvPicPr/>
                  </pic:nvPicPr>
                  <pic:blipFill rotWithShape="1">
                    <a:blip r:embed="rId16"/>
                    <a:srcRect l="22602" t="19204" r="7766" b="12252"/>
                    <a:stretch>
                      <a:fillRect/>
                    </a:stretch>
                  </pic:blipFill>
                  <pic:spPr bwMode="auto">
                    <a:xfrm>
                      <a:off x="0" y="0"/>
                      <a:ext cx="5802315" cy="3212738"/>
                    </a:xfrm>
                    <a:prstGeom prst="rect">
                      <a:avLst/>
                    </a:prstGeom>
                    <a:ln>
                      <a:noFill/>
                    </a:ln>
                    <a:extLst>
                      <a:ext uri="{53640926-AAD7-44D8-BBD7-CCE9431645EC}">
                        <a14:shadowObscured xmlns:a14="http://schemas.microsoft.com/office/drawing/2010/main"/>
                      </a:ext>
                    </a:extLst>
                  </pic:spPr>
                </pic:pic>
              </a:graphicData>
            </a:graphic>
          </wp:inline>
        </w:drawing>
      </w:r>
    </w:p>
    <w:p w14:paraId="624D5DE1" w14:textId="77777777" w:rsidR="00C80582" w:rsidRDefault="00C80582"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0BA09591" w14:textId="4CE9C41E" w:rsidR="00B36898" w:rsidRDefault="00B36898"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3F158638" wp14:editId="1B50E942">
            <wp:extent cx="5743575" cy="3180213"/>
            <wp:effectExtent l="0" t="0" r="0" b="1270"/>
            <wp:docPr id="1101123516"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516" name="Imagen 1" descr="Interfaz de usuario gráfica, Aplicación, Tabla&#10;&#10;El contenido generado por IA puede ser incorrecto."/>
                    <pic:cNvPicPr/>
                  </pic:nvPicPr>
                  <pic:blipFill rotWithShape="1">
                    <a:blip r:embed="rId17"/>
                    <a:srcRect l="22602" t="18318" r="7766" b="13138"/>
                    <a:stretch>
                      <a:fillRect/>
                    </a:stretch>
                  </pic:blipFill>
                  <pic:spPr bwMode="auto">
                    <a:xfrm>
                      <a:off x="0" y="0"/>
                      <a:ext cx="5766330" cy="3192813"/>
                    </a:xfrm>
                    <a:prstGeom prst="rect">
                      <a:avLst/>
                    </a:prstGeom>
                    <a:ln>
                      <a:noFill/>
                    </a:ln>
                    <a:extLst>
                      <a:ext uri="{53640926-AAD7-44D8-BBD7-CCE9431645EC}">
                        <a14:shadowObscured xmlns:a14="http://schemas.microsoft.com/office/drawing/2010/main"/>
                      </a:ext>
                    </a:extLst>
                  </pic:spPr>
                </pic:pic>
              </a:graphicData>
            </a:graphic>
          </wp:inline>
        </w:drawing>
      </w:r>
    </w:p>
    <w:p w14:paraId="76B21973" w14:textId="77777777" w:rsidR="00B36898" w:rsidRDefault="00B36898"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44A27CBB" w14:textId="127AC55E" w:rsidR="00B36898" w:rsidRDefault="007E75D1"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0AF27501" wp14:editId="7AE0249D">
            <wp:extent cx="5743575" cy="3221337"/>
            <wp:effectExtent l="0" t="0" r="0" b="0"/>
            <wp:docPr id="1970912908"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12908" name="Imagen 1" descr="Interfaz de usuario gráfica, Aplicación, Tabla&#10;&#10;El contenido generado por IA puede ser incorrecto."/>
                    <pic:cNvPicPr/>
                  </pic:nvPicPr>
                  <pic:blipFill rotWithShape="1">
                    <a:blip r:embed="rId18"/>
                    <a:srcRect l="22602" t="17432" r="7766" b="13138"/>
                    <a:stretch>
                      <a:fillRect/>
                    </a:stretch>
                  </pic:blipFill>
                  <pic:spPr bwMode="auto">
                    <a:xfrm>
                      <a:off x="0" y="0"/>
                      <a:ext cx="5768085" cy="3235084"/>
                    </a:xfrm>
                    <a:prstGeom prst="rect">
                      <a:avLst/>
                    </a:prstGeom>
                    <a:ln>
                      <a:noFill/>
                    </a:ln>
                    <a:extLst>
                      <a:ext uri="{53640926-AAD7-44D8-BBD7-CCE9431645EC}">
                        <a14:shadowObscured xmlns:a14="http://schemas.microsoft.com/office/drawing/2010/main"/>
                      </a:ext>
                    </a:extLst>
                  </pic:spPr>
                </pic:pic>
              </a:graphicData>
            </a:graphic>
          </wp:inline>
        </w:drawing>
      </w:r>
    </w:p>
    <w:p w14:paraId="196FB296" w14:textId="77777777" w:rsidR="00C80582" w:rsidRDefault="00C80582"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63F68E2A" w14:textId="77777777" w:rsidR="00553C74" w:rsidRPr="00553C74" w:rsidRDefault="00553C74" w:rsidP="00553C74">
      <w:pPr>
        <w:jc w:val="both"/>
        <w:rPr>
          <w:rFonts w:ascii="Arial" w:eastAsia="Times New Roman" w:hAnsi="Arial" w:cs="Arial"/>
          <w:color w:val="000000"/>
          <w:sz w:val="22"/>
          <w:szCs w:val="22"/>
        </w:rPr>
      </w:pPr>
      <w:r w:rsidRPr="00553C74">
        <w:rPr>
          <w:rFonts w:ascii="Arial" w:eastAsia="Times New Roman" w:hAnsi="Arial" w:cs="Arial"/>
          <w:color w:val="000000"/>
          <w:sz w:val="22"/>
          <w:szCs w:val="22"/>
        </w:rPr>
        <w:t xml:space="preserve">Tras finalizar la exposición del informe del </w:t>
      </w:r>
      <w:r w:rsidRPr="00553C74">
        <w:rPr>
          <w:rFonts w:ascii="Arial" w:eastAsia="Times New Roman" w:hAnsi="Arial" w:cs="Arial"/>
          <w:b/>
          <w:bCs/>
          <w:color w:val="000000"/>
          <w:sz w:val="22"/>
          <w:szCs w:val="22"/>
        </w:rPr>
        <w:t xml:space="preserve">Sr. </w:t>
      </w:r>
      <w:proofErr w:type="gramStart"/>
      <w:r w:rsidRPr="00553C74">
        <w:rPr>
          <w:rFonts w:ascii="Arial" w:eastAsia="Times New Roman" w:hAnsi="Arial" w:cs="Arial"/>
          <w:b/>
          <w:bCs/>
          <w:color w:val="000000"/>
          <w:sz w:val="22"/>
          <w:szCs w:val="22"/>
        </w:rPr>
        <w:t>Vicepresidente</w:t>
      </w:r>
      <w:proofErr w:type="gramEnd"/>
      <w:r w:rsidRPr="00553C74">
        <w:rPr>
          <w:rFonts w:ascii="Arial" w:eastAsia="Times New Roman" w:hAnsi="Arial" w:cs="Arial"/>
          <w:color w:val="000000"/>
          <w:sz w:val="22"/>
          <w:szCs w:val="22"/>
        </w:rPr>
        <w:t xml:space="preserve">, se abre un turno de intervenciones, tomando la palabra el </w:t>
      </w:r>
      <w:r w:rsidRPr="00553C74">
        <w:rPr>
          <w:rFonts w:ascii="Arial" w:eastAsia="Times New Roman" w:hAnsi="Arial" w:cs="Arial"/>
          <w:b/>
          <w:bCs/>
          <w:color w:val="000000"/>
          <w:sz w:val="22"/>
          <w:szCs w:val="22"/>
        </w:rPr>
        <w:t>Sr. Bazo para</w:t>
      </w:r>
      <w:r w:rsidRPr="00553C74">
        <w:rPr>
          <w:rFonts w:ascii="Arial" w:eastAsia="Times New Roman" w:hAnsi="Arial" w:cs="Arial"/>
          <w:color w:val="000000"/>
          <w:sz w:val="22"/>
          <w:szCs w:val="22"/>
        </w:rPr>
        <w:t> indicar que en relación con el plan de prevención del estrés térmico se refleja en el informe que se han modificado los horarios de tarde de los servicios de limpieza viaria de la zona Centro y los de Talleres, circunstancia ésta que no es así ya que estos servicios mantienen su horario normal. Igualmente, manifiesta su interés en que se tomen medidas para reducir las averías de los sistemas de aire acondicionado de los vehículos</w:t>
      </w:r>
    </w:p>
    <w:p w14:paraId="04B8CA89" w14:textId="77777777" w:rsidR="00553C74" w:rsidRPr="00553C74" w:rsidRDefault="00553C74" w:rsidP="00553C74">
      <w:pPr>
        <w:jc w:val="both"/>
        <w:rPr>
          <w:rFonts w:ascii="Arial" w:eastAsia="Times New Roman" w:hAnsi="Arial" w:cs="Arial"/>
          <w:color w:val="000000"/>
          <w:sz w:val="22"/>
          <w:szCs w:val="22"/>
        </w:rPr>
      </w:pPr>
      <w:r w:rsidRPr="00553C74">
        <w:rPr>
          <w:rFonts w:ascii="Arial" w:eastAsia="Times New Roman" w:hAnsi="Arial" w:cs="Arial"/>
          <w:color w:val="000000"/>
          <w:sz w:val="22"/>
          <w:szCs w:val="22"/>
        </w:rPr>
        <w:t xml:space="preserve">Le responde el </w:t>
      </w:r>
      <w:r w:rsidRPr="00553C74">
        <w:rPr>
          <w:rFonts w:ascii="Arial" w:eastAsia="Times New Roman" w:hAnsi="Arial" w:cs="Arial"/>
          <w:b/>
          <w:bCs/>
          <w:color w:val="000000"/>
          <w:sz w:val="22"/>
          <w:szCs w:val="22"/>
        </w:rPr>
        <w:t>Sr. Torreglosa</w:t>
      </w:r>
      <w:r w:rsidRPr="00553C74">
        <w:rPr>
          <w:rFonts w:ascii="Arial" w:eastAsia="Times New Roman" w:hAnsi="Arial" w:cs="Arial"/>
          <w:color w:val="000000"/>
          <w:sz w:val="22"/>
          <w:szCs w:val="22"/>
        </w:rPr>
        <w:t xml:space="preserve"> que efectivamente hay que puntualizar que se han modificado los horarios de los servicios de limpieza del Centro que se prestan a pie, pero no de los que utilizan vehículos. En cuanto a las averías en los sistemas de aire acondicionado de los vehículos considera que ha mejorado </w:t>
      </w:r>
      <w:proofErr w:type="gramStart"/>
      <w:r w:rsidRPr="00553C74">
        <w:rPr>
          <w:rFonts w:ascii="Arial" w:eastAsia="Times New Roman" w:hAnsi="Arial" w:cs="Arial"/>
          <w:color w:val="000000"/>
          <w:sz w:val="22"/>
          <w:szCs w:val="22"/>
        </w:rPr>
        <w:t>mucho</w:t>
      </w:r>
      <w:proofErr w:type="gramEnd"/>
      <w:r w:rsidRPr="00553C74">
        <w:rPr>
          <w:rFonts w:ascii="Arial" w:eastAsia="Times New Roman" w:hAnsi="Arial" w:cs="Arial"/>
          <w:color w:val="000000"/>
          <w:sz w:val="22"/>
          <w:szCs w:val="22"/>
        </w:rPr>
        <w:t xml:space="preserve"> pero, es cierto, que sigue habiendo algunas.</w:t>
      </w:r>
    </w:p>
    <w:p w14:paraId="403EA51D" w14:textId="77777777" w:rsidR="00553C74" w:rsidRPr="00553C74" w:rsidRDefault="00553C74" w:rsidP="00553C74">
      <w:pPr>
        <w:jc w:val="both"/>
        <w:rPr>
          <w:rFonts w:ascii="Arial" w:eastAsia="Times New Roman" w:hAnsi="Arial" w:cs="Arial"/>
          <w:color w:val="000000"/>
          <w:sz w:val="22"/>
          <w:szCs w:val="22"/>
        </w:rPr>
      </w:pPr>
      <w:r w:rsidRPr="00553C74">
        <w:rPr>
          <w:rFonts w:ascii="Arial" w:eastAsia="Times New Roman" w:hAnsi="Arial" w:cs="Arial"/>
          <w:color w:val="000000"/>
          <w:sz w:val="22"/>
          <w:szCs w:val="22"/>
        </w:rPr>
        <w:t>La</w:t>
      </w:r>
      <w:r w:rsidRPr="00553C74">
        <w:rPr>
          <w:rFonts w:ascii="Arial" w:eastAsia="Times New Roman" w:hAnsi="Arial" w:cs="Arial"/>
          <w:b/>
          <w:bCs/>
          <w:color w:val="000000"/>
          <w:sz w:val="22"/>
          <w:szCs w:val="22"/>
        </w:rPr>
        <w:t xml:space="preserve"> Sra. Rincón </w:t>
      </w:r>
      <w:r w:rsidRPr="00553C74">
        <w:rPr>
          <w:rFonts w:ascii="Arial" w:eastAsia="Times New Roman" w:hAnsi="Arial" w:cs="Arial"/>
          <w:color w:val="000000"/>
          <w:sz w:val="22"/>
          <w:szCs w:val="22"/>
        </w:rPr>
        <w:t>interviene para destacar este protocolo de prevención del estrés térmico, que no se aplica en otras ciudades donde también se alcanzan temperaturas muy elevadas durante la época estival. Resalta también que los nuevos vehículos que se están incorporando a la flota están mucho mejor equipados en los sistemas de climatización.</w:t>
      </w:r>
    </w:p>
    <w:p w14:paraId="4D82E8C6" w14:textId="77777777" w:rsidR="00553C74" w:rsidRDefault="00553C74" w:rsidP="00DE7343">
      <w:pPr>
        <w:shd w:val="clear" w:color="auto" w:fill="FFFFFF" w:themeFill="background1"/>
        <w:spacing w:after="0" w:line="276" w:lineRule="auto"/>
        <w:jc w:val="both"/>
        <w:rPr>
          <w:rFonts w:ascii="Arial" w:eastAsia="Arial Nova" w:hAnsi="Arial" w:cs="Arial"/>
          <w:sz w:val="22"/>
          <w:szCs w:val="22"/>
        </w:rPr>
      </w:pPr>
    </w:p>
    <w:p w14:paraId="5AEF0DFE" w14:textId="57009C8E" w:rsidR="00DE7343" w:rsidRPr="00762D05" w:rsidRDefault="00DE7343" w:rsidP="00DE7343">
      <w:pPr>
        <w:shd w:val="clear" w:color="auto" w:fill="FFFFFF" w:themeFill="background1"/>
        <w:spacing w:after="0" w:line="276" w:lineRule="auto"/>
        <w:jc w:val="both"/>
        <w:rPr>
          <w:rFonts w:ascii="Arial" w:eastAsia="Arial Nova" w:hAnsi="Arial" w:cs="Arial"/>
          <w:sz w:val="22"/>
          <w:szCs w:val="22"/>
        </w:rPr>
      </w:pPr>
      <w:r w:rsidRPr="00762D05">
        <w:rPr>
          <w:rFonts w:ascii="Arial" w:eastAsia="Arial Nova" w:hAnsi="Arial" w:cs="Arial"/>
          <w:sz w:val="22"/>
          <w:szCs w:val="22"/>
        </w:rPr>
        <w:t xml:space="preserve">El Consejo de Administración se da por informado y toma conocimiento de los asuntos expuestos. </w:t>
      </w:r>
    </w:p>
    <w:p w14:paraId="39D92862" w14:textId="77777777" w:rsidR="00DE7343" w:rsidRDefault="00DE7343"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1B6FA31D" w14:textId="77777777" w:rsidR="00C3049C" w:rsidRPr="00762D05" w:rsidRDefault="00C3049C"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4D7D9946" w14:textId="4779A4A9" w:rsidR="0BD6F1DA" w:rsidRPr="00762D05" w:rsidRDefault="00861511" w:rsidP="005D4FDE">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Pr>
          <w:rFonts w:ascii="Arial" w:eastAsia="Arial" w:hAnsi="Arial" w:cs="Arial"/>
          <w:b/>
          <w:bCs/>
          <w:color w:val="000000" w:themeColor="text1"/>
          <w:sz w:val="22"/>
          <w:szCs w:val="22"/>
        </w:rPr>
        <w:t>REVISIÓN DEL SISTEMA DE GESTIÓN DEL COMPLIANCE PENAL</w:t>
      </w:r>
      <w:r w:rsidR="0BD6F1DA" w:rsidRPr="00762D05">
        <w:rPr>
          <w:rFonts w:ascii="Arial" w:eastAsia="Arial" w:hAnsi="Arial" w:cs="Arial"/>
          <w:b/>
          <w:bCs/>
          <w:color w:val="000000" w:themeColor="text1"/>
          <w:sz w:val="22"/>
          <w:szCs w:val="22"/>
        </w:rPr>
        <w:t>.</w:t>
      </w:r>
    </w:p>
    <w:p w14:paraId="0D3242AD" w14:textId="77777777" w:rsidR="00C3049C" w:rsidRDefault="00C3049C" w:rsidP="00C3049C">
      <w:pPr>
        <w:spacing w:after="0" w:line="276" w:lineRule="auto"/>
        <w:jc w:val="both"/>
        <w:rPr>
          <w:rFonts w:ascii="Arial" w:eastAsia="Arial" w:hAnsi="Arial" w:cs="Arial"/>
          <w:color w:val="000000" w:themeColor="text1"/>
          <w:sz w:val="22"/>
          <w:szCs w:val="22"/>
        </w:rPr>
      </w:pPr>
    </w:p>
    <w:p w14:paraId="2787C2E4" w14:textId="54A16FC4" w:rsidR="00C3049C" w:rsidRPr="0064044F" w:rsidRDefault="00C3049C" w:rsidP="0064044F">
      <w:pPr>
        <w:ind w:left="284"/>
        <w:jc w:val="both"/>
        <w:rPr>
          <w:rFonts w:ascii="Arial" w:eastAsia="Times New Roman" w:hAnsi="Arial" w:cs="Arial"/>
          <w:color w:val="000000"/>
          <w:sz w:val="22"/>
          <w:szCs w:val="22"/>
        </w:rPr>
      </w:pPr>
      <w:r w:rsidRPr="0064044F">
        <w:rPr>
          <w:rFonts w:ascii="Arial" w:eastAsia="Times New Roman" w:hAnsi="Arial" w:cs="Arial"/>
          <w:color w:val="000000"/>
          <w:sz w:val="22"/>
          <w:szCs w:val="22"/>
        </w:rPr>
        <w:t xml:space="preserve">Se incorpora en este punto el </w:t>
      </w:r>
      <w:r w:rsidRPr="0064044F">
        <w:rPr>
          <w:rFonts w:ascii="Arial" w:eastAsia="Times New Roman" w:hAnsi="Arial" w:cs="Arial"/>
          <w:b/>
          <w:bCs/>
          <w:color w:val="000000"/>
          <w:sz w:val="22"/>
          <w:szCs w:val="22"/>
        </w:rPr>
        <w:t>Sr. Díaz</w:t>
      </w:r>
      <w:r w:rsidRPr="0064044F">
        <w:rPr>
          <w:rFonts w:ascii="Arial" w:eastAsia="Times New Roman" w:hAnsi="Arial" w:cs="Arial"/>
          <w:color w:val="000000"/>
          <w:sz w:val="22"/>
          <w:szCs w:val="22"/>
        </w:rPr>
        <w:t xml:space="preserve"> que, en su calidad de secretario del </w:t>
      </w:r>
      <w:r w:rsidR="0064044F" w:rsidRPr="0064044F">
        <w:rPr>
          <w:rFonts w:ascii="Arial" w:eastAsia="Times New Roman" w:hAnsi="Arial" w:cs="Arial"/>
          <w:color w:val="000000"/>
          <w:sz w:val="22"/>
          <w:szCs w:val="22"/>
        </w:rPr>
        <w:t>Ó</w:t>
      </w:r>
      <w:r w:rsidRPr="0064044F">
        <w:rPr>
          <w:rFonts w:ascii="Arial" w:eastAsia="Times New Roman" w:hAnsi="Arial" w:cs="Arial"/>
          <w:color w:val="000000"/>
          <w:sz w:val="22"/>
          <w:szCs w:val="22"/>
        </w:rPr>
        <w:t xml:space="preserve">rgano de </w:t>
      </w:r>
      <w:r w:rsidR="0064044F" w:rsidRPr="0064044F">
        <w:rPr>
          <w:rFonts w:ascii="Arial" w:eastAsia="Times New Roman" w:hAnsi="Arial" w:cs="Arial"/>
          <w:color w:val="000000"/>
          <w:sz w:val="22"/>
          <w:szCs w:val="22"/>
        </w:rPr>
        <w:t>C</w:t>
      </w:r>
      <w:r w:rsidRPr="0064044F">
        <w:rPr>
          <w:rFonts w:ascii="Arial" w:eastAsia="Times New Roman" w:hAnsi="Arial" w:cs="Arial"/>
          <w:color w:val="000000"/>
          <w:sz w:val="22"/>
          <w:szCs w:val="22"/>
        </w:rPr>
        <w:t xml:space="preserve">umplimiento, explica el contenido de los documentos que se han elaborado por el citado órgano y que se han </w:t>
      </w:r>
      <w:proofErr w:type="gramStart"/>
      <w:r w:rsidRPr="0064044F">
        <w:rPr>
          <w:rFonts w:ascii="Arial" w:eastAsia="Times New Roman" w:hAnsi="Arial" w:cs="Arial"/>
          <w:color w:val="000000"/>
          <w:sz w:val="22"/>
          <w:szCs w:val="22"/>
        </w:rPr>
        <w:t>adjuntado  a</w:t>
      </w:r>
      <w:proofErr w:type="gramEnd"/>
      <w:r w:rsidRPr="0064044F">
        <w:rPr>
          <w:rFonts w:ascii="Arial" w:eastAsia="Times New Roman" w:hAnsi="Arial" w:cs="Arial"/>
          <w:color w:val="000000"/>
          <w:sz w:val="22"/>
          <w:szCs w:val="22"/>
        </w:rPr>
        <w:t xml:space="preserve"> la convocatoria de la sesión.</w:t>
      </w:r>
    </w:p>
    <w:p w14:paraId="1E4C6964" w14:textId="6F11B1D7" w:rsidR="00C3049C" w:rsidRPr="0064044F" w:rsidRDefault="00C3049C" w:rsidP="0064044F">
      <w:pPr>
        <w:ind w:left="284"/>
        <w:jc w:val="both"/>
        <w:rPr>
          <w:rFonts w:ascii="Arial" w:eastAsia="Times New Roman" w:hAnsi="Arial" w:cs="Arial"/>
          <w:color w:val="000000"/>
          <w:sz w:val="22"/>
          <w:szCs w:val="22"/>
        </w:rPr>
      </w:pPr>
      <w:r w:rsidRPr="0064044F">
        <w:rPr>
          <w:rFonts w:ascii="Arial" w:eastAsia="Times New Roman" w:hAnsi="Arial" w:cs="Arial"/>
          <w:color w:val="000000"/>
          <w:sz w:val="22"/>
          <w:szCs w:val="22"/>
        </w:rPr>
        <w:t xml:space="preserve">A continuación, el </w:t>
      </w:r>
      <w:r w:rsidRPr="0064044F">
        <w:rPr>
          <w:rFonts w:ascii="Arial" w:eastAsia="Times New Roman" w:hAnsi="Arial" w:cs="Arial"/>
          <w:b/>
          <w:bCs/>
          <w:color w:val="000000"/>
          <w:sz w:val="22"/>
          <w:szCs w:val="22"/>
        </w:rPr>
        <w:t>Sr. Ruibérriz de Torres,</w:t>
      </w:r>
      <w:r w:rsidRPr="0064044F">
        <w:rPr>
          <w:rFonts w:ascii="Arial" w:eastAsia="Times New Roman" w:hAnsi="Arial" w:cs="Arial"/>
          <w:color w:val="000000"/>
          <w:sz w:val="22"/>
          <w:szCs w:val="22"/>
        </w:rPr>
        <w:t xml:space="preserve"> Vicesecretario del Consejo de Administración y </w:t>
      </w:r>
      <w:proofErr w:type="gramStart"/>
      <w:r w:rsidRPr="0064044F">
        <w:rPr>
          <w:rFonts w:ascii="Arial" w:eastAsia="Times New Roman" w:hAnsi="Arial" w:cs="Arial"/>
          <w:color w:val="000000"/>
          <w:sz w:val="22"/>
          <w:szCs w:val="22"/>
        </w:rPr>
        <w:t>Presidente</w:t>
      </w:r>
      <w:proofErr w:type="gramEnd"/>
      <w:r w:rsidRPr="0064044F">
        <w:rPr>
          <w:rFonts w:ascii="Arial" w:eastAsia="Times New Roman" w:hAnsi="Arial" w:cs="Arial"/>
          <w:color w:val="000000"/>
          <w:sz w:val="22"/>
          <w:szCs w:val="22"/>
        </w:rPr>
        <w:t xml:space="preserve"> del Órgano de Cumplimiento, procede a la lectura de la propuesta de acuerdos que es del siguiente tenor literal</w:t>
      </w:r>
      <w:r w:rsidR="0064044F" w:rsidRPr="0064044F">
        <w:rPr>
          <w:rFonts w:ascii="Arial" w:eastAsia="Times New Roman" w:hAnsi="Arial" w:cs="Arial"/>
          <w:color w:val="000000"/>
          <w:sz w:val="22"/>
          <w:szCs w:val="22"/>
        </w:rPr>
        <w:t xml:space="preserve">, </w:t>
      </w:r>
    </w:p>
    <w:p w14:paraId="17F5C310" w14:textId="77777777" w:rsidR="00AE6A6F" w:rsidRDefault="00AE6A6F" w:rsidP="00B749AA">
      <w:pPr>
        <w:autoSpaceDE w:val="0"/>
        <w:autoSpaceDN w:val="0"/>
        <w:adjustRightInd w:val="0"/>
        <w:spacing w:after="0" w:line="276" w:lineRule="auto"/>
        <w:ind w:left="284"/>
        <w:jc w:val="both"/>
        <w:rPr>
          <w:rFonts w:ascii="Arial" w:hAnsi="Arial" w:cs="Arial"/>
          <w:sz w:val="22"/>
          <w:szCs w:val="22"/>
        </w:rPr>
      </w:pPr>
    </w:p>
    <w:p w14:paraId="2F467009" w14:textId="54E2AD3A" w:rsidR="00B749AA" w:rsidRPr="00AE6A6F" w:rsidRDefault="00AE6A6F" w:rsidP="00B749AA">
      <w:pPr>
        <w:autoSpaceDE w:val="0"/>
        <w:autoSpaceDN w:val="0"/>
        <w:adjustRightInd w:val="0"/>
        <w:spacing w:after="0" w:line="276" w:lineRule="auto"/>
        <w:ind w:left="284"/>
        <w:jc w:val="both"/>
        <w:rPr>
          <w:rFonts w:ascii="Arial" w:hAnsi="Arial" w:cs="Arial"/>
          <w:i/>
          <w:iCs/>
          <w:sz w:val="22"/>
          <w:szCs w:val="22"/>
        </w:rPr>
      </w:pPr>
      <w:r>
        <w:rPr>
          <w:rFonts w:ascii="Arial" w:hAnsi="Arial" w:cs="Arial"/>
          <w:i/>
          <w:iCs/>
          <w:sz w:val="22"/>
          <w:szCs w:val="22"/>
        </w:rPr>
        <w:t>“</w:t>
      </w:r>
      <w:r w:rsidR="00B749AA" w:rsidRPr="00AE6A6F">
        <w:rPr>
          <w:rFonts w:ascii="Arial" w:hAnsi="Arial" w:cs="Arial"/>
          <w:i/>
          <w:iCs/>
          <w:sz w:val="22"/>
          <w:szCs w:val="22"/>
        </w:rPr>
        <w:t>La norma UNE 19601, en su apartado 9.5, en concordancia con lo dispuesto en el artículo 31 bis,</w:t>
      </w:r>
      <w:r w:rsidR="00D633B3" w:rsidRPr="00AE6A6F">
        <w:rPr>
          <w:rFonts w:ascii="Arial" w:hAnsi="Arial" w:cs="Arial"/>
          <w:i/>
          <w:iCs/>
          <w:sz w:val="22"/>
          <w:szCs w:val="22"/>
        </w:rPr>
        <w:t xml:space="preserve"> </w:t>
      </w:r>
      <w:r w:rsidR="00B749AA" w:rsidRPr="00AE6A6F">
        <w:rPr>
          <w:rFonts w:ascii="Arial" w:hAnsi="Arial" w:cs="Arial"/>
          <w:i/>
          <w:iCs/>
          <w:sz w:val="22"/>
          <w:szCs w:val="22"/>
        </w:rPr>
        <w:t xml:space="preserve">apartado 5, del Código Penal, regula la revisión del sistema de gestión de </w:t>
      </w:r>
      <w:proofErr w:type="spellStart"/>
      <w:r w:rsidR="00B749AA" w:rsidRPr="00AE6A6F">
        <w:rPr>
          <w:rFonts w:ascii="Arial" w:hAnsi="Arial" w:cs="Arial"/>
          <w:i/>
          <w:iCs/>
          <w:sz w:val="22"/>
          <w:szCs w:val="22"/>
        </w:rPr>
        <w:t>compliance</w:t>
      </w:r>
      <w:proofErr w:type="spellEnd"/>
      <w:r w:rsidR="00B749AA" w:rsidRPr="00AE6A6F">
        <w:rPr>
          <w:rFonts w:ascii="Arial" w:hAnsi="Arial" w:cs="Arial"/>
          <w:i/>
          <w:iCs/>
          <w:sz w:val="22"/>
          <w:szCs w:val="22"/>
        </w:rPr>
        <w:t xml:space="preserve"> penal por el</w:t>
      </w:r>
      <w:r w:rsidR="00D633B3" w:rsidRPr="00AE6A6F">
        <w:rPr>
          <w:rFonts w:ascii="Arial" w:hAnsi="Arial" w:cs="Arial"/>
          <w:i/>
          <w:iCs/>
          <w:sz w:val="22"/>
          <w:szCs w:val="22"/>
        </w:rPr>
        <w:t xml:space="preserve"> </w:t>
      </w:r>
      <w:r w:rsidR="00B749AA" w:rsidRPr="00AE6A6F">
        <w:rPr>
          <w:rFonts w:ascii="Arial" w:hAnsi="Arial" w:cs="Arial"/>
          <w:i/>
          <w:iCs/>
          <w:sz w:val="22"/>
          <w:szCs w:val="22"/>
        </w:rPr>
        <w:t>órgano de gobierno, estableciendo que éste se debe encargar de examinarlo periódicamente con</w:t>
      </w:r>
      <w:r w:rsidR="00D633B3" w:rsidRPr="00AE6A6F">
        <w:rPr>
          <w:rFonts w:ascii="Arial" w:hAnsi="Arial" w:cs="Arial"/>
          <w:i/>
          <w:iCs/>
          <w:sz w:val="22"/>
          <w:szCs w:val="22"/>
        </w:rPr>
        <w:t xml:space="preserve"> </w:t>
      </w:r>
      <w:r w:rsidR="00B749AA" w:rsidRPr="00AE6A6F">
        <w:rPr>
          <w:rFonts w:ascii="Arial" w:hAnsi="Arial" w:cs="Arial"/>
          <w:i/>
          <w:iCs/>
          <w:sz w:val="22"/>
          <w:szCs w:val="22"/>
        </w:rPr>
        <w:t xml:space="preserve">base en la información proporcionada por el órgano de </w:t>
      </w:r>
      <w:proofErr w:type="spellStart"/>
      <w:r w:rsidR="00B749AA" w:rsidRPr="00AE6A6F">
        <w:rPr>
          <w:rFonts w:ascii="Arial" w:hAnsi="Arial" w:cs="Arial"/>
          <w:i/>
          <w:iCs/>
          <w:sz w:val="22"/>
          <w:szCs w:val="22"/>
        </w:rPr>
        <w:t>compliance</w:t>
      </w:r>
      <w:proofErr w:type="spellEnd"/>
      <w:r w:rsidR="00B749AA" w:rsidRPr="00AE6A6F">
        <w:rPr>
          <w:rFonts w:ascii="Arial" w:hAnsi="Arial" w:cs="Arial"/>
          <w:i/>
          <w:iCs/>
          <w:sz w:val="22"/>
          <w:szCs w:val="22"/>
        </w:rPr>
        <w:t xml:space="preserve"> penal, la alta dirección y</w:t>
      </w:r>
      <w:r w:rsidR="00D633B3" w:rsidRPr="00AE6A6F">
        <w:rPr>
          <w:rFonts w:ascii="Arial" w:hAnsi="Arial" w:cs="Arial"/>
          <w:i/>
          <w:iCs/>
          <w:sz w:val="22"/>
          <w:szCs w:val="22"/>
        </w:rPr>
        <w:t xml:space="preserve"> </w:t>
      </w:r>
      <w:r w:rsidR="00B749AA" w:rsidRPr="00AE6A6F">
        <w:rPr>
          <w:rFonts w:ascii="Arial" w:hAnsi="Arial" w:cs="Arial"/>
          <w:i/>
          <w:iCs/>
          <w:sz w:val="22"/>
          <w:szCs w:val="22"/>
        </w:rPr>
        <w:t>cualquier otra información que el órgano de gobierno pueda solicitar u obtener, añadiendo que la</w:t>
      </w:r>
      <w:r w:rsidR="00D633B3" w:rsidRPr="00AE6A6F">
        <w:rPr>
          <w:rFonts w:ascii="Arial" w:hAnsi="Arial" w:cs="Arial"/>
          <w:i/>
          <w:iCs/>
          <w:sz w:val="22"/>
          <w:szCs w:val="22"/>
        </w:rPr>
        <w:t xml:space="preserve"> </w:t>
      </w:r>
      <w:r w:rsidR="00B749AA" w:rsidRPr="00AE6A6F">
        <w:rPr>
          <w:rFonts w:ascii="Arial" w:hAnsi="Arial" w:cs="Arial"/>
          <w:i/>
          <w:iCs/>
          <w:sz w:val="22"/>
          <w:szCs w:val="22"/>
        </w:rPr>
        <w:t>organización debe conservar el resumen de la información documentada como evidencia de los</w:t>
      </w:r>
      <w:r w:rsidR="00D633B3" w:rsidRPr="00AE6A6F">
        <w:rPr>
          <w:rFonts w:ascii="Arial" w:hAnsi="Arial" w:cs="Arial"/>
          <w:i/>
          <w:iCs/>
          <w:sz w:val="22"/>
          <w:szCs w:val="22"/>
        </w:rPr>
        <w:t xml:space="preserve"> </w:t>
      </w:r>
      <w:r w:rsidR="00B749AA" w:rsidRPr="00AE6A6F">
        <w:rPr>
          <w:rFonts w:ascii="Arial" w:hAnsi="Arial" w:cs="Arial"/>
          <w:i/>
          <w:iCs/>
          <w:sz w:val="22"/>
          <w:szCs w:val="22"/>
        </w:rPr>
        <w:t>resultados de las revisiones del órgano de gobierno. Con este propósito, el órgano de</w:t>
      </w:r>
      <w:r w:rsidR="00D633B3" w:rsidRPr="00AE6A6F">
        <w:rPr>
          <w:rFonts w:ascii="Arial" w:hAnsi="Arial" w:cs="Arial"/>
          <w:i/>
          <w:iCs/>
          <w:sz w:val="22"/>
          <w:szCs w:val="22"/>
        </w:rPr>
        <w:t xml:space="preserve"> </w:t>
      </w:r>
      <w:r w:rsidR="00B749AA" w:rsidRPr="00AE6A6F">
        <w:rPr>
          <w:rFonts w:ascii="Arial" w:hAnsi="Arial" w:cs="Arial"/>
          <w:i/>
          <w:iCs/>
          <w:sz w:val="22"/>
          <w:szCs w:val="22"/>
        </w:rPr>
        <w:t xml:space="preserve">Cumplimiento Penal de LIPASAM ha elaborado el Informe de </w:t>
      </w:r>
      <w:proofErr w:type="spellStart"/>
      <w:r w:rsidR="00B749AA" w:rsidRPr="00AE6A6F">
        <w:rPr>
          <w:rFonts w:ascii="Arial" w:hAnsi="Arial" w:cs="Arial"/>
          <w:i/>
          <w:iCs/>
          <w:sz w:val="22"/>
          <w:szCs w:val="22"/>
        </w:rPr>
        <w:t>Compliance</w:t>
      </w:r>
      <w:proofErr w:type="spellEnd"/>
      <w:r w:rsidR="00B749AA" w:rsidRPr="00AE6A6F">
        <w:rPr>
          <w:rFonts w:ascii="Arial" w:hAnsi="Arial" w:cs="Arial"/>
          <w:i/>
          <w:iCs/>
          <w:sz w:val="22"/>
          <w:szCs w:val="22"/>
        </w:rPr>
        <w:t xml:space="preserve"> Penal del ejercicio 2024,</w:t>
      </w:r>
      <w:r w:rsidR="00D633B3" w:rsidRPr="00AE6A6F">
        <w:rPr>
          <w:rFonts w:ascii="Arial" w:hAnsi="Arial" w:cs="Arial"/>
          <w:i/>
          <w:iCs/>
          <w:sz w:val="22"/>
          <w:szCs w:val="22"/>
        </w:rPr>
        <w:t xml:space="preserve"> </w:t>
      </w:r>
      <w:r w:rsidR="00B749AA" w:rsidRPr="00AE6A6F">
        <w:rPr>
          <w:rFonts w:ascii="Arial" w:hAnsi="Arial" w:cs="Arial"/>
          <w:i/>
          <w:iCs/>
          <w:sz w:val="22"/>
          <w:szCs w:val="22"/>
        </w:rPr>
        <w:t>elevándolo al Consejo de Administración de la empresa para que proceda conforme a las normas</w:t>
      </w:r>
      <w:r w:rsidR="00D633B3" w:rsidRPr="00AE6A6F">
        <w:rPr>
          <w:rFonts w:ascii="Arial" w:hAnsi="Arial" w:cs="Arial"/>
          <w:i/>
          <w:iCs/>
          <w:sz w:val="22"/>
          <w:szCs w:val="22"/>
        </w:rPr>
        <w:t xml:space="preserve"> </w:t>
      </w:r>
      <w:r w:rsidR="00B749AA" w:rsidRPr="00AE6A6F">
        <w:rPr>
          <w:rFonts w:ascii="Arial" w:hAnsi="Arial" w:cs="Arial"/>
          <w:i/>
          <w:iCs/>
          <w:sz w:val="22"/>
          <w:szCs w:val="22"/>
        </w:rPr>
        <w:t>antes indicadas. En su sesión de 27 de junio de 2024, el Consejo de Administración realizó la</w:t>
      </w:r>
      <w:r w:rsidR="00D633B3" w:rsidRPr="00AE6A6F">
        <w:rPr>
          <w:rFonts w:ascii="Arial" w:hAnsi="Arial" w:cs="Arial"/>
          <w:i/>
          <w:iCs/>
          <w:sz w:val="22"/>
          <w:szCs w:val="22"/>
        </w:rPr>
        <w:t xml:space="preserve"> </w:t>
      </w:r>
      <w:r w:rsidR="00B749AA" w:rsidRPr="00AE6A6F">
        <w:rPr>
          <w:rFonts w:ascii="Arial" w:hAnsi="Arial" w:cs="Arial"/>
          <w:i/>
          <w:iCs/>
          <w:sz w:val="22"/>
          <w:szCs w:val="22"/>
        </w:rPr>
        <w:t>revisión del sistema correspondiente al año 2023.</w:t>
      </w:r>
    </w:p>
    <w:p w14:paraId="771F97CE" w14:textId="77777777" w:rsidR="0012146E" w:rsidRPr="00AE6A6F" w:rsidRDefault="0012146E" w:rsidP="00B749AA">
      <w:pPr>
        <w:autoSpaceDE w:val="0"/>
        <w:autoSpaceDN w:val="0"/>
        <w:adjustRightInd w:val="0"/>
        <w:spacing w:after="0" w:line="276" w:lineRule="auto"/>
        <w:ind w:left="284"/>
        <w:jc w:val="both"/>
        <w:rPr>
          <w:rFonts w:ascii="Arial" w:hAnsi="Arial" w:cs="Arial"/>
          <w:i/>
          <w:iCs/>
          <w:sz w:val="22"/>
          <w:szCs w:val="22"/>
        </w:rPr>
      </w:pPr>
    </w:p>
    <w:p w14:paraId="14403A9B" w14:textId="111516AC" w:rsidR="00B749AA" w:rsidRPr="00AE6A6F" w:rsidRDefault="00B749AA" w:rsidP="00B749AA">
      <w:pPr>
        <w:autoSpaceDE w:val="0"/>
        <w:autoSpaceDN w:val="0"/>
        <w:adjustRightInd w:val="0"/>
        <w:spacing w:after="0" w:line="276" w:lineRule="auto"/>
        <w:ind w:left="284"/>
        <w:jc w:val="both"/>
        <w:rPr>
          <w:rFonts w:ascii="Arial" w:hAnsi="Arial" w:cs="Arial"/>
          <w:i/>
          <w:iCs/>
          <w:sz w:val="22"/>
          <w:szCs w:val="22"/>
        </w:rPr>
      </w:pPr>
      <w:r w:rsidRPr="00AE6A6F">
        <w:rPr>
          <w:rFonts w:ascii="Arial" w:hAnsi="Arial" w:cs="Arial"/>
          <w:i/>
          <w:iCs/>
          <w:sz w:val="22"/>
          <w:szCs w:val="22"/>
        </w:rPr>
        <w:t>El apartado 8.2 de la norma UNE 19601 indica que la organización debe realizar un análisis con</w:t>
      </w:r>
      <w:r w:rsidR="0012146E" w:rsidRPr="00AE6A6F">
        <w:rPr>
          <w:rFonts w:ascii="Arial" w:hAnsi="Arial" w:cs="Arial"/>
          <w:i/>
          <w:iCs/>
          <w:sz w:val="22"/>
          <w:szCs w:val="22"/>
        </w:rPr>
        <w:t xml:space="preserve"> </w:t>
      </w:r>
      <w:r w:rsidRPr="00AE6A6F">
        <w:rPr>
          <w:rFonts w:ascii="Arial" w:hAnsi="Arial" w:cs="Arial"/>
          <w:i/>
          <w:iCs/>
          <w:sz w:val="22"/>
          <w:szCs w:val="22"/>
        </w:rPr>
        <w:t>el fin de identificar aquellas actividades en cuyo ámbito puedan materializarse riesgos penales que</w:t>
      </w:r>
      <w:r w:rsidR="0012146E" w:rsidRPr="00AE6A6F">
        <w:rPr>
          <w:rFonts w:ascii="Arial" w:hAnsi="Arial" w:cs="Arial"/>
          <w:i/>
          <w:iCs/>
          <w:sz w:val="22"/>
          <w:szCs w:val="22"/>
        </w:rPr>
        <w:t xml:space="preserve"> </w:t>
      </w:r>
      <w:r w:rsidRPr="00AE6A6F">
        <w:rPr>
          <w:rFonts w:ascii="Arial" w:hAnsi="Arial" w:cs="Arial"/>
          <w:i/>
          <w:iCs/>
          <w:sz w:val="22"/>
          <w:szCs w:val="22"/>
        </w:rPr>
        <w:t>deban ser prevenidos, añadiendo que donde el análisis de riesgo realizado arroje un riesgo penal</w:t>
      </w:r>
      <w:r w:rsidR="0012146E" w:rsidRPr="00AE6A6F">
        <w:rPr>
          <w:rFonts w:ascii="Arial" w:hAnsi="Arial" w:cs="Arial"/>
          <w:i/>
          <w:iCs/>
          <w:sz w:val="22"/>
          <w:szCs w:val="22"/>
        </w:rPr>
        <w:t xml:space="preserve"> </w:t>
      </w:r>
      <w:r w:rsidRPr="00AE6A6F">
        <w:rPr>
          <w:rFonts w:ascii="Arial" w:hAnsi="Arial" w:cs="Arial"/>
          <w:i/>
          <w:iCs/>
          <w:sz w:val="22"/>
          <w:szCs w:val="22"/>
        </w:rPr>
        <w:t>superior a bajo en relación con relaciones de negocio con determinados socios de negocio y en</w:t>
      </w:r>
      <w:r w:rsidR="0012146E" w:rsidRPr="00AE6A6F">
        <w:rPr>
          <w:rFonts w:ascii="Arial" w:hAnsi="Arial" w:cs="Arial"/>
          <w:i/>
          <w:iCs/>
          <w:sz w:val="22"/>
          <w:szCs w:val="22"/>
        </w:rPr>
        <w:t xml:space="preserve"> </w:t>
      </w:r>
      <w:r w:rsidRPr="00AE6A6F">
        <w:rPr>
          <w:rFonts w:ascii="Arial" w:hAnsi="Arial" w:cs="Arial"/>
          <w:i/>
          <w:iCs/>
          <w:sz w:val="22"/>
          <w:szCs w:val="22"/>
        </w:rPr>
        <w:t>relación con categorías de personal en posiciones específicas, debe valorar la naturaleza y el</w:t>
      </w:r>
      <w:r w:rsidR="0012146E" w:rsidRPr="00AE6A6F">
        <w:rPr>
          <w:rFonts w:ascii="Arial" w:hAnsi="Arial" w:cs="Arial"/>
          <w:i/>
          <w:iCs/>
          <w:sz w:val="22"/>
          <w:szCs w:val="22"/>
        </w:rPr>
        <w:t xml:space="preserve"> </w:t>
      </w:r>
      <w:r w:rsidRPr="00AE6A6F">
        <w:rPr>
          <w:rFonts w:ascii="Arial" w:hAnsi="Arial" w:cs="Arial"/>
          <w:i/>
          <w:iCs/>
          <w:sz w:val="22"/>
          <w:szCs w:val="22"/>
        </w:rPr>
        <w:t>alcance de dicho riesgo, contemplando la realización de procedimientos de diligencia debida, los</w:t>
      </w:r>
      <w:r w:rsidR="0012146E" w:rsidRPr="00AE6A6F">
        <w:rPr>
          <w:rFonts w:ascii="Arial" w:hAnsi="Arial" w:cs="Arial"/>
          <w:i/>
          <w:iCs/>
          <w:sz w:val="22"/>
          <w:szCs w:val="22"/>
        </w:rPr>
        <w:t xml:space="preserve"> </w:t>
      </w:r>
      <w:r w:rsidRPr="00AE6A6F">
        <w:rPr>
          <w:rFonts w:ascii="Arial" w:hAnsi="Arial" w:cs="Arial"/>
          <w:i/>
          <w:iCs/>
          <w:sz w:val="22"/>
          <w:szCs w:val="22"/>
        </w:rPr>
        <w:t>cuales deben ser actualizados convenientemente. Es por esta razón que, con fecha 19/042023, el</w:t>
      </w:r>
      <w:r w:rsidR="0012146E" w:rsidRPr="00AE6A6F">
        <w:rPr>
          <w:rFonts w:ascii="Arial" w:hAnsi="Arial" w:cs="Arial"/>
          <w:i/>
          <w:iCs/>
          <w:sz w:val="22"/>
          <w:szCs w:val="22"/>
        </w:rPr>
        <w:t xml:space="preserve"> </w:t>
      </w:r>
      <w:r w:rsidRPr="00AE6A6F">
        <w:rPr>
          <w:rFonts w:ascii="Arial" w:hAnsi="Arial" w:cs="Arial"/>
          <w:i/>
          <w:iCs/>
          <w:sz w:val="22"/>
          <w:szCs w:val="22"/>
        </w:rPr>
        <w:t>Consejo de Administración aprobó el Procedimiento de diligencia debida de LIPASAM, el cual fue</w:t>
      </w:r>
      <w:r w:rsidR="0012146E" w:rsidRPr="00AE6A6F">
        <w:rPr>
          <w:rFonts w:ascii="Arial" w:hAnsi="Arial" w:cs="Arial"/>
          <w:i/>
          <w:iCs/>
          <w:sz w:val="22"/>
          <w:szCs w:val="22"/>
        </w:rPr>
        <w:t xml:space="preserve"> </w:t>
      </w:r>
      <w:r w:rsidRPr="00AE6A6F">
        <w:rPr>
          <w:rFonts w:ascii="Arial" w:hAnsi="Arial" w:cs="Arial"/>
          <w:i/>
          <w:iCs/>
          <w:sz w:val="22"/>
          <w:szCs w:val="22"/>
        </w:rPr>
        <w:t>modificado en sesión del mismo órgano celebrada el 19/12/2023. Ahora se propone nueva</w:t>
      </w:r>
    </w:p>
    <w:p w14:paraId="7F1510B7" w14:textId="77777777" w:rsidR="00B749AA" w:rsidRPr="00AE6A6F" w:rsidRDefault="00B749AA" w:rsidP="00B749AA">
      <w:pPr>
        <w:autoSpaceDE w:val="0"/>
        <w:autoSpaceDN w:val="0"/>
        <w:adjustRightInd w:val="0"/>
        <w:spacing w:after="0" w:line="276" w:lineRule="auto"/>
        <w:ind w:left="284"/>
        <w:jc w:val="both"/>
        <w:rPr>
          <w:rFonts w:ascii="Arial" w:hAnsi="Arial" w:cs="Arial"/>
          <w:i/>
          <w:iCs/>
          <w:sz w:val="22"/>
          <w:szCs w:val="22"/>
        </w:rPr>
      </w:pPr>
      <w:r w:rsidRPr="00AE6A6F">
        <w:rPr>
          <w:rFonts w:ascii="Arial" w:hAnsi="Arial" w:cs="Arial"/>
          <w:i/>
          <w:iCs/>
          <w:sz w:val="22"/>
          <w:szCs w:val="22"/>
        </w:rPr>
        <w:t>actualización cuyos detalles se incorporan al historial de cambios del propio documento.</w:t>
      </w:r>
    </w:p>
    <w:p w14:paraId="12303294" w14:textId="77777777" w:rsidR="0012146E" w:rsidRPr="00AE6A6F" w:rsidRDefault="0012146E" w:rsidP="00B749AA">
      <w:pPr>
        <w:autoSpaceDE w:val="0"/>
        <w:autoSpaceDN w:val="0"/>
        <w:adjustRightInd w:val="0"/>
        <w:spacing w:after="0" w:line="276" w:lineRule="auto"/>
        <w:ind w:left="284"/>
        <w:jc w:val="both"/>
        <w:rPr>
          <w:rFonts w:ascii="Arial" w:hAnsi="Arial" w:cs="Arial"/>
          <w:i/>
          <w:iCs/>
          <w:sz w:val="22"/>
          <w:szCs w:val="22"/>
        </w:rPr>
      </w:pPr>
    </w:p>
    <w:p w14:paraId="01B249E1" w14:textId="330F0029" w:rsidR="00B749AA" w:rsidRPr="00AE6A6F" w:rsidRDefault="00B749AA" w:rsidP="00B749AA">
      <w:pPr>
        <w:autoSpaceDE w:val="0"/>
        <w:autoSpaceDN w:val="0"/>
        <w:adjustRightInd w:val="0"/>
        <w:spacing w:after="0" w:line="276" w:lineRule="auto"/>
        <w:ind w:left="284"/>
        <w:jc w:val="both"/>
        <w:rPr>
          <w:rFonts w:ascii="Arial" w:hAnsi="Arial" w:cs="Arial"/>
          <w:i/>
          <w:iCs/>
          <w:sz w:val="22"/>
          <w:szCs w:val="22"/>
        </w:rPr>
      </w:pPr>
      <w:r w:rsidRPr="00AE6A6F">
        <w:rPr>
          <w:rFonts w:ascii="Arial" w:hAnsi="Arial" w:cs="Arial"/>
          <w:i/>
          <w:iCs/>
          <w:sz w:val="22"/>
          <w:szCs w:val="22"/>
        </w:rPr>
        <w:t>La metodología de evaluación del riesgo penal que el Consejo de Administración de LIPASAM</w:t>
      </w:r>
      <w:r w:rsidR="00F278F8" w:rsidRPr="00AE6A6F">
        <w:rPr>
          <w:rFonts w:ascii="Arial" w:hAnsi="Arial" w:cs="Arial"/>
          <w:i/>
          <w:iCs/>
          <w:sz w:val="22"/>
          <w:szCs w:val="22"/>
        </w:rPr>
        <w:t xml:space="preserve"> </w:t>
      </w:r>
      <w:r w:rsidRPr="00AE6A6F">
        <w:rPr>
          <w:rFonts w:ascii="Arial" w:hAnsi="Arial" w:cs="Arial"/>
          <w:i/>
          <w:iCs/>
          <w:sz w:val="22"/>
          <w:szCs w:val="22"/>
        </w:rPr>
        <w:t>aprobó en 2016 se basa en una operativa que comprende varias tareas en las que se identifican,</w:t>
      </w:r>
      <w:r w:rsidR="00F278F8" w:rsidRPr="00AE6A6F">
        <w:rPr>
          <w:rFonts w:ascii="Arial" w:hAnsi="Arial" w:cs="Arial"/>
          <w:i/>
          <w:iCs/>
          <w:sz w:val="22"/>
          <w:szCs w:val="22"/>
        </w:rPr>
        <w:t xml:space="preserve"> </w:t>
      </w:r>
      <w:r w:rsidRPr="00AE6A6F">
        <w:rPr>
          <w:rFonts w:ascii="Arial" w:hAnsi="Arial" w:cs="Arial"/>
          <w:i/>
          <w:iCs/>
          <w:sz w:val="22"/>
          <w:szCs w:val="22"/>
        </w:rPr>
        <w:t>se analizan, se valoran y evalúan y se gestionan los riesgos penales y los controles implantados</w:t>
      </w:r>
      <w:r w:rsidR="00F278F8" w:rsidRPr="00AE6A6F">
        <w:rPr>
          <w:rFonts w:ascii="Arial" w:hAnsi="Arial" w:cs="Arial"/>
          <w:i/>
          <w:iCs/>
          <w:sz w:val="22"/>
          <w:szCs w:val="22"/>
        </w:rPr>
        <w:t xml:space="preserve"> </w:t>
      </w:r>
      <w:r w:rsidRPr="00AE6A6F">
        <w:rPr>
          <w:rFonts w:ascii="Arial" w:hAnsi="Arial" w:cs="Arial"/>
          <w:i/>
          <w:iCs/>
          <w:sz w:val="22"/>
          <w:szCs w:val="22"/>
        </w:rPr>
        <w:t>para mitigar sus efectos. De acuerdo con lo establecido en el apartado 6.2.5 y el Anexo C, apartado</w:t>
      </w:r>
      <w:r w:rsidR="00F278F8" w:rsidRPr="00AE6A6F">
        <w:rPr>
          <w:rFonts w:ascii="Arial" w:hAnsi="Arial" w:cs="Arial"/>
          <w:i/>
          <w:iCs/>
          <w:sz w:val="22"/>
          <w:szCs w:val="22"/>
        </w:rPr>
        <w:t xml:space="preserve"> </w:t>
      </w:r>
      <w:r w:rsidRPr="00AE6A6F">
        <w:rPr>
          <w:rFonts w:ascii="Arial" w:hAnsi="Arial" w:cs="Arial"/>
          <w:i/>
          <w:iCs/>
          <w:sz w:val="22"/>
          <w:szCs w:val="22"/>
        </w:rPr>
        <w:t xml:space="preserve">d) de la norma UNE 19601: 2017 Sistemas de Gestión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(apartado 4.5.6 y</w:t>
      </w:r>
      <w:r w:rsidR="00F278F8" w:rsidRPr="00AE6A6F">
        <w:rPr>
          <w:rFonts w:ascii="Arial" w:hAnsi="Arial" w:cs="Arial"/>
          <w:i/>
          <w:iCs/>
          <w:sz w:val="22"/>
          <w:szCs w:val="22"/>
        </w:rPr>
        <w:t xml:space="preserve"> </w:t>
      </w:r>
      <w:r w:rsidRPr="00AE6A6F">
        <w:rPr>
          <w:rFonts w:ascii="Arial" w:hAnsi="Arial" w:cs="Arial"/>
          <w:i/>
          <w:iCs/>
          <w:sz w:val="22"/>
          <w:szCs w:val="22"/>
        </w:rPr>
        <w:t xml:space="preserve">Anexo C, apartado e) de la norma UNE 19601: 2025 Sistemas de Gestión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w:t>
      </w:r>
      <w:r w:rsidR="00F278F8" w:rsidRPr="00AE6A6F">
        <w:rPr>
          <w:rFonts w:ascii="Arial" w:hAnsi="Arial" w:cs="Arial"/>
          <w:i/>
          <w:iCs/>
          <w:sz w:val="22"/>
          <w:szCs w:val="22"/>
        </w:rPr>
        <w:t xml:space="preserve"> </w:t>
      </w:r>
      <w:r w:rsidRPr="00AE6A6F">
        <w:rPr>
          <w:rFonts w:ascii="Arial" w:hAnsi="Arial" w:cs="Arial"/>
          <w:i/>
          <w:iCs/>
          <w:sz w:val="22"/>
          <w:szCs w:val="22"/>
        </w:rPr>
        <w:t>el alcance del documento que ahora se somete a aprobación del Consejo consiste en plasmar en</w:t>
      </w:r>
      <w:r w:rsidR="00F278F8" w:rsidRPr="00AE6A6F">
        <w:rPr>
          <w:rFonts w:ascii="Arial" w:hAnsi="Arial" w:cs="Arial"/>
          <w:i/>
          <w:iCs/>
          <w:sz w:val="22"/>
          <w:szCs w:val="22"/>
        </w:rPr>
        <w:t xml:space="preserve"> </w:t>
      </w:r>
      <w:r w:rsidRPr="00AE6A6F">
        <w:rPr>
          <w:rFonts w:ascii="Arial" w:hAnsi="Arial" w:cs="Arial"/>
          <w:i/>
          <w:iCs/>
          <w:sz w:val="22"/>
          <w:szCs w:val="22"/>
        </w:rPr>
        <w:t>un procedimiento formal, ordenado y completo esta metodología que LIPASAM ya tiene</w:t>
      </w:r>
      <w:r w:rsidR="00F278F8" w:rsidRPr="00AE6A6F">
        <w:rPr>
          <w:rFonts w:ascii="Arial" w:hAnsi="Arial" w:cs="Arial"/>
          <w:i/>
          <w:iCs/>
          <w:sz w:val="22"/>
          <w:szCs w:val="22"/>
        </w:rPr>
        <w:t xml:space="preserve"> </w:t>
      </w:r>
      <w:r w:rsidRPr="00AE6A6F">
        <w:rPr>
          <w:rFonts w:ascii="Arial" w:hAnsi="Arial" w:cs="Arial"/>
          <w:i/>
          <w:iCs/>
          <w:sz w:val="22"/>
          <w:szCs w:val="22"/>
        </w:rPr>
        <w:t>implantada para identificar y evaluar los riesgos penales, incluyendo de forma cronológica y</w:t>
      </w:r>
      <w:r w:rsidR="00F278F8" w:rsidRPr="00AE6A6F">
        <w:rPr>
          <w:rFonts w:ascii="Arial" w:hAnsi="Arial" w:cs="Arial"/>
          <w:i/>
          <w:iCs/>
          <w:sz w:val="22"/>
          <w:szCs w:val="22"/>
        </w:rPr>
        <w:t xml:space="preserve"> </w:t>
      </w:r>
      <w:r w:rsidRPr="00AE6A6F">
        <w:rPr>
          <w:rFonts w:ascii="Arial" w:hAnsi="Arial" w:cs="Arial"/>
          <w:i/>
          <w:iCs/>
          <w:sz w:val="22"/>
          <w:szCs w:val="22"/>
        </w:rPr>
        <w:t>detallada las principales fases que lo integran y las variables y valores que son tenidos en cuenta</w:t>
      </w:r>
      <w:r w:rsidR="00F278F8" w:rsidRPr="00AE6A6F">
        <w:rPr>
          <w:rFonts w:ascii="Arial" w:hAnsi="Arial" w:cs="Arial"/>
          <w:i/>
          <w:iCs/>
          <w:sz w:val="22"/>
          <w:szCs w:val="22"/>
        </w:rPr>
        <w:t xml:space="preserve"> </w:t>
      </w:r>
      <w:r w:rsidRPr="00AE6A6F">
        <w:rPr>
          <w:rFonts w:ascii="Arial" w:hAnsi="Arial" w:cs="Arial"/>
          <w:i/>
          <w:iCs/>
          <w:sz w:val="22"/>
          <w:szCs w:val="22"/>
        </w:rPr>
        <w:t>en dicho proceso, al tiempo que corrige, modifica, actualiza y suprime algunas variables y valores</w:t>
      </w:r>
      <w:r w:rsidR="00F278F8" w:rsidRPr="00AE6A6F">
        <w:rPr>
          <w:rFonts w:ascii="Arial" w:hAnsi="Arial" w:cs="Arial"/>
          <w:i/>
          <w:iCs/>
          <w:sz w:val="22"/>
          <w:szCs w:val="22"/>
        </w:rPr>
        <w:t xml:space="preserve"> </w:t>
      </w:r>
      <w:r w:rsidRPr="00AE6A6F">
        <w:rPr>
          <w:rFonts w:ascii="Arial" w:hAnsi="Arial" w:cs="Arial"/>
          <w:i/>
          <w:iCs/>
          <w:sz w:val="22"/>
          <w:szCs w:val="22"/>
        </w:rPr>
        <w:t>para adaptarlos a la realidad de LIPASAM y para dar por cerrada las desviaciones que en este</w:t>
      </w:r>
      <w:r w:rsidR="00F278F8" w:rsidRPr="00AE6A6F">
        <w:rPr>
          <w:rFonts w:ascii="Arial" w:hAnsi="Arial" w:cs="Arial"/>
          <w:i/>
          <w:iCs/>
          <w:sz w:val="22"/>
          <w:szCs w:val="22"/>
        </w:rPr>
        <w:t xml:space="preserve"> </w:t>
      </w:r>
      <w:r w:rsidRPr="00AE6A6F">
        <w:rPr>
          <w:rFonts w:ascii="Arial" w:hAnsi="Arial" w:cs="Arial"/>
          <w:i/>
          <w:iCs/>
          <w:sz w:val="22"/>
          <w:szCs w:val="22"/>
        </w:rPr>
        <w:t>sentido pusieron de relieve los auditores de AENOR durante el proceso de auditoría de</w:t>
      </w:r>
      <w:r w:rsidR="00F278F8" w:rsidRPr="00AE6A6F">
        <w:rPr>
          <w:rFonts w:ascii="Arial" w:hAnsi="Arial" w:cs="Arial"/>
          <w:i/>
          <w:iCs/>
          <w:sz w:val="22"/>
          <w:szCs w:val="22"/>
        </w:rPr>
        <w:t xml:space="preserve"> </w:t>
      </w:r>
      <w:r w:rsidRPr="00AE6A6F">
        <w:rPr>
          <w:rFonts w:ascii="Arial" w:hAnsi="Arial" w:cs="Arial"/>
          <w:i/>
          <w:iCs/>
          <w:sz w:val="22"/>
          <w:szCs w:val="22"/>
        </w:rPr>
        <w:t>certificación, las cuales se trasladaron al Consejo de Administración.</w:t>
      </w:r>
    </w:p>
    <w:p w14:paraId="694B8957" w14:textId="77777777" w:rsidR="00F278F8" w:rsidRPr="00AE6A6F" w:rsidRDefault="00F278F8" w:rsidP="00B749AA">
      <w:pPr>
        <w:autoSpaceDE w:val="0"/>
        <w:autoSpaceDN w:val="0"/>
        <w:adjustRightInd w:val="0"/>
        <w:spacing w:after="0" w:line="276" w:lineRule="auto"/>
        <w:ind w:left="284"/>
        <w:jc w:val="both"/>
        <w:rPr>
          <w:rFonts w:ascii="Arial" w:hAnsi="Arial" w:cs="Arial"/>
          <w:i/>
          <w:iCs/>
          <w:sz w:val="22"/>
          <w:szCs w:val="22"/>
        </w:rPr>
      </w:pPr>
    </w:p>
    <w:p w14:paraId="49F0C873" w14:textId="245145FB" w:rsidR="00B749AA" w:rsidRPr="00AE6A6F" w:rsidRDefault="00B749AA" w:rsidP="00B749AA">
      <w:pPr>
        <w:autoSpaceDE w:val="0"/>
        <w:autoSpaceDN w:val="0"/>
        <w:adjustRightInd w:val="0"/>
        <w:spacing w:after="0" w:line="276" w:lineRule="auto"/>
        <w:ind w:left="284"/>
        <w:jc w:val="both"/>
        <w:rPr>
          <w:rFonts w:ascii="Arial" w:hAnsi="Arial" w:cs="Arial"/>
          <w:i/>
          <w:iCs/>
          <w:sz w:val="22"/>
          <w:szCs w:val="22"/>
        </w:rPr>
      </w:pPr>
      <w:r w:rsidRPr="00AE6A6F">
        <w:rPr>
          <w:rFonts w:ascii="Arial" w:hAnsi="Arial" w:cs="Arial"/>
          <w:i/>
          <w:iCs/>
          <w:sz w:val="22"/>
          <w:szCs w:val="22"/>
        </w:rPr>
        <w:t>Por todo lo anteriormente expuesto, se propone al Consejo de Administración la adopción de los</w:t>
      </w:r>
      <w:r w:rsidR="0078173B" w:rsidRPr="00AE6A6F">
        <w:rPr>
          <w:rFonts w:ascii="Arial" w:hAnsi="Arial" w:cs="Arial"/>
          <w:i/>
          <w:iCs/>
          <w:sz w:val="22"/>
          <w:szCs w:val="22"/>
        </w:rPr>
        <w:t xml:space="preserve"> </w:t>
      </w:r>
      <w:r w:rsidRPr="00AE6A6F">
        <w:rPr>
          <w:rFonts w:ascii="Arial" w:hAnsi="Arial" w:cs="Arial"/>
          <w:i/>
          <w:iCs/>
          <w:sz w:val="22"/>
          <w:szCs w:val="22"/>
        </w:rPr>
        <w:t>siguientes</w:t>
      </w:r>
    </w:p>
    <w:p w14:paraId="74CAEE05" w14:textId="77777777" w:rsidR="0078173B" w:rsidRPr="00AE6A6F" w:rsidRDefault="0078173B" w:rsidP="00B749AA">
      <w:pPr>
        <w:autoSpaceDE w:val="0"/>
        <w:autoSpaceDN w:val="0"/>
        <w:adjustRightInd w:val="0"/>
        <w:spacing w:after="0" w:line="276" w:lineRule="auto"/>
        <w:ind w:left="284"/>
        <w:jc w:val="both"/>
        <w:rPr>
          <w:rFonts w:ascii="Arial" w:hAnsi="Arial" w:cs="Arial"/>
          <w:i/>
          <w:iCs/>
          <w:sz w:val="22"/>
          <w:szCs w:val="22"/>
        </w:rPr>
      </w:pPr>
    </w:p>
    <w:p w14:paraId="6C0F837B" w14:textId="3546B97F" w:rsidR="00B749AA" w:rsidRPr="00AE6A6F" w:rsidRDefault="00B749AA" w:rsidP="0078173B">
      <w:pPr>
        <w:spacing w:after="0" w:line="276" w:lineRule="auto"/>
        <w:ind w:left="284"/>
        <w:jc w:val="center"/>
        <w:rPr>
          <w:rFonts w:ascii="Arial" w:eastAsia="Arial" w:hAnsi="Arial" w:cs="Arial"/>
          <w:i/>
          <w:iCs/>
          <w:color w:val="000000" w:themeColor="text1"/>
          <w:sz w:val="22"/>
          <w:szCs w:val="22"/>
        </w:rPr>
      </w:pPr>
      <w:r w:rsidRPr="00AE6A6F">
        <w:rPr>
          <w:rFonts w:ascii="Arial" w:hAnsi="Arial" w:cs="Arial"/>
          <w:b/>
          <w:bCs/>
          <w:i/>
          <w:iCs/>
          <w:sz w:val="22"/>
          <w:szCs w:val="22"/>
        </w:rPr>
        <w:t>ACUERDOS</w:t>
      </w:r>
    </w:p>
    <w:p w14:paraId="1E18639C" w14:textId="77777777" w:rsidR="005523DF" w:rsidRPr="00AE6A6F" w:rsidRDefault="005523DF" w:rsidP="005523DF">
      <w:pPr>
        <w:autoSpaceDE w:val="0"/>
        <w:autoSpaceDN w:val="0"/>
        <w:adjustRightInd w:val="0"/>
        <w:spacing w:after="0" w:line="240" w:lineRule="auto"/>
        <w:rPr>
          <w:rFonts w:ascii="Arial-BoldMT" w:hAnsi="Arial-BoldMT" w:cs="Arial-BoldMT"/>
          <w:b/>
          <w:bCs/>
          <w:i/>
          <w:iCs/>
          <w:sz w:val="22"/>
          <w:szCs w:val="22"/>
        </w:rPr>
      </w:pPr>
    </w:p>
    <w:p w14:paraId="28B2205B" w14:textId="77777777" w:rsidR="005523DF" w:rsidRPr="00AE6A6F" w:rsidRDefault="005523DF" w:rsidP="005523DF">
      <w:pPr>
        <w:pStyle w:val="Prrafodelista"/>
        <w:numPr>
          <w:ilvl w:val="0"/>
          <w:numId w:val="5"/>
        </w:numPr>
        <w:tabs>
          <w:tab w:val="left" w:pos="1701"/>
        </w:tabs>
        <w:autoSpaceDE w:val="0"/>
        <w:autoSpaceDN w:val="0"/>
        <w:adjustRightInd w:val="0"/>
        <w:spacing w:after="0" w:line="276" w:lineRule="auto"/>
        <w:ind w:left="1701" w:right="249" w:hanging="1417"/>
        <w:jc w:val="both"/>
        <w:rPr>
          <w:rFonts w:ascii="Arial" w:hAnsi="Arial" w:cs="Arial"/>
          <w:i/>
          <w:iCs/>
          <w:sz w:val="22"/>
          <w:szCs w:val="22"/>
        </w:rPr>
      </w:pPr>
      <w:r w:rsidRPr="00AE6A6F">
        <w:rPr>
          <w:rFonts w:ascii="Arial" w:hAnsi="Arial" w:cs="Arial"/>
          <w:i/>
          <w:iCs/>
          <w:sz w:val="22"/>
          <w:szCs w:val="22"/>
        </w:rPr>
        <w:t xml:space="preserve">Tomar conocimiento del contenido del Informe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del ejercicio 2024 (el cual se adjunta a esta propuesta como parte integrante de la misma), elaborado por el Órgano de Cumplimiento de LIPASAM manifestando que es adecuado para gestionar eficazmente los riesgos penales de la empresa y está siendo eficazmente implementado, así como ratificar las actuaciones llevadas a cabo por el mismo.</w:t>
      </w:r>
    </w:p>
    <w:p w14:paraId="548FFDE0" w14:textId="77777777" w:rsidR="005523DF" w:rsidRPr="00AE6A6F" w:rsidRDefault="005523DF" w:rsidP="005523DF">
      <w:pPr>
        <w:pStyle w:val="Prrafodelista"/>
        <w:tabs>
          <w:tab w:val="left" w:pos="1701"/>
        </w:tabs>
        <w:autoSpaceDE w:val="0"/>
        <w:autoSpaceDN w:val="0"/>
        <w:adjustRightInd w:val="0"/>
        <w:spacing w:after="0" w:line="276" w:lineRule="auto"/>
        <w:ind w:left="1701" w:right="249" w:hanging="1417"/>
        <w:jc w:val="both"/>
        <w:rPr>
          <w:rFonts w:ascii="Arial" w:hAnsi="Arial" w:cs="Arial"/>
          <w:i/>
          <w:iCs/>
          <w:sz w:val="22"/>
          <w:szCs w:val="22"/>
        </w:rPr>
      </w:pPr>
    </w:p>
    <w:p w14:paraId="330B6AC5" w14:textId="77777777" w:rsidR="005523DF" w:rsidRPr="00AE6A6F" w:rsidRDefault="005523DF" w:rsidP="005523DF">
      <w:pPr>
        <w:pStyle w:val="Prrafodelista"/>
        <w:numPr>
          <w:ilvl w:val="0"/>
          <w:numId w:val="5"/>
        </w:numPr>
        <w:tabs>
          <w:tab w:val="left" w:pos="1701"/>
        </w:tabs>
        <w:autoSpaceDE w:val="0"/>
        <w:autoSpaceDN w:val="0"/>
        <w:adjustRightInd w:val="0"/>
        <w:spacing w:after="0" w:line="276" w:lineRule="auto"/>
        <w:ind w:left="1701" w:right="249" w:hanging="1417"/>
        <w:jc w:val="both"/>
        <w:rPr>
          <w:rFonts w:ascii="Arial" w:hAnsi="Arial" w:cs="Arial"/>
          <w:i/>
          <w:iCs/>
          <w:sz w:val="22"/>
          <w:szCs w:val="22"/>
        </w:rPr>
      </w:pPr>
      <w:r w:rsidRPr="00AE6A6F">
        <w:rPr>
          <w:rFonts w:ascii="Arial" w:hAnsi="Arial" w:cs="Arial"/>
          <w:i/>
          <w:iCs/>
          <w:sz w:val="22"/>
          <w:szCs w:val="22"/>
        </w:rPr>
        <w:t xml:space="preserve">Aprobar la revisión del sistema de gestión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dando cumplimiento a la obligación de examinar periódicamente dicho sistema de gestión con base en la información sobre la adecuación e implementación del mismo recogida en el Informe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del ejercicio 2024 y con base en la revisión del sistema realizada por la Dirección (se adjunta a esta propuesta, como parte integrante de la misma, el documento REVISIÓN DEL SISTEMA INTEGRADO DE GESTIÓN POR LA DIRECCIÓN DE LIPASAM, de 03 de abril de 2025).</w:t>
      </w:r>
    </w:p>
    <w:p w14:paraId="580BCCB9" w14:textId="77777777" w:rsidR="005523DF" w:rsidRPr="00AE6A6F" w:rsidRDefault="005523DF" w:rsidP="005523DF">
      <w:pPr>
        <w:tabs>
          <w:tab w:val="left" w:pos="1701"/>
        </w:tabs>
        <w:autoSpaceDE w:val="0"/>
        <w:autoSpaceDN w:val="0"/>
        <w:adjustRightInd w:val="0"/>
        <w:spacing w:after="0" w:line="276" w:lineRule="auto"/>
        <w:ind w:left="1701" w:right="249" w:hanging="1417"/>
        <w:jc w:val="both"/>
        <w:rPr>
          <w:rFonts w:ascii="Arial" w:hAnsi="Arial" w:cs="Arial"/>
          <w:i/>
          <w:iCs/>
          <w:sz w:val="22"/>
          <w:szCs w:val="22"/>
        </w:rPr>
      </w:pPr>
    </w:p>
    <w:p w14:paraId="57B9C825" w14:textId="77777777" w:rsidR="005523DF" w:rsidRPr="00AE6A6F" w:rsidRDefault="005523DF" w:rsidP="005523DF">
      <w:pPr>
        <w:pStyle w:val="Prrafodelista"/>
        <w:numPr>
          <w:ilvl w:val="0"/>
          <w:numId w:val="5"/>
        </w:numPr>
        <w:tabs>
          <w:tab w:val="left" w:pos="1701"/>
        </w:tabs>
        <w:autoSpaceDE w:val="0"/>
        <w:autoSpaceDN w:val="0"/>
        <w:adjustRightInd w:val="0"/>
        <w:spacing w:after="0" w:line="276" w:lineRule="auto"/>
        <w:ind w:left="1701" w:right="249" w:hanging="1417"/>
        <w:jc w:val="both"/>
        <w:rPr>
          <w:rFonts w:ascii="Arial" w:hAnsi="Arial" w:cs="Arial"/>
          <w:i/>
          <w:iCs/>
          <w:sz w:val="22"/>
          <w:szCs w:val="22"/>
        </w:rPr>
      </w:pPr>
      <w:r w:rsidRPr="00AE6A6F">
        <w:rPr>
          <w:rFonts w:ascii="Arial" w:hAnsi="Arial" w:cs="Arial"/>
          <w:i/>
          <w:iCs/>
          <w:sz w:val="22"/>
          <w:szCs w:val="22"/>
        </w:rPr>
        <w:t xml:space="preserve">Aprobar la revisión y actualización realizada por el Órgano de Cumplimiento del documento del Sistema de Gestión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denominado Procedimiento de Diligencia Debida (versión 2.0), que se adjunta a esta propuesta como parte integrante de la misma.</w:t>
      </w:r>
    </w:p>
    <w:p w14:paraId="0D4025B6" w14:textId="77777777" w:rsidR="005523DF" w:rsidRPr="00AE6A6F" w:rsidRDefault="005523DF" w:rsidP="005523DF">
      <w:pPr>
        <w:tabs>
          <w:tab w:val="left" w:pos="1701"/>
        </w:tabs>
        <w:autoSpaceDE w:val="0"/>
        <w:autoSpaceDN w:val="0"/>
        <w:adjustRightInd w:val="0"/>
        <w:spacing w:after="0" w:line="276" w:lineRule="auto"/>
        <w:ind w:left="1701" w:right="249" w:hanging="1417"/>
        <w:jc w:val="both"/>
        <w:rPr>
          <w:rFonts w:ascii="Arial" w:hAnsi="Arial" w:cs="Arial"/>
          <w:i/>
          <w:iCs/>
          <w:sz w:val="22"/>
          <w:szCs w:val="22"/>
        </w:rPr>
      </w:pPr>
    </w:p>
    <w:p w14:paraId="70F36AAA" w14:textId="77777777" w:rsidR="005523DF" w:rsidRPr="00AE6A6F" w:rsidRDefault="005523DF" w:rsidP="005523DF">
      <w:pPr>
        <w:pStyle w:val="Prrafodelista"/>
        <w:numPr>
          <w:ilvl w:val="0"/>
          <w:numId w:val="5"/>
        </w:numPr>
        <w:tabs>
          <w:tab w:val="left" w:pos="1701"/>
        </w:tabs>
        <w:autoSpaceDE w:val="0"/>
        <w:autoSpaceDN w:val="0"/>
        <w:adjustRightInd w:val="0"/>
        <w:spacing w:after="0" w:line="276" w:lineRule="auto"/>
        <w:ind w:left="1701" w:right="249" w:hanging="1417"/>
        <w:jc w:val="both"/>
        <w:rPr>
          <w:rFonts w:ascii="Arial" w:hAnsi="Arial" w:cs="Arial"/>
          <w:i/>
          <w:iCs/>
          <w:sz w:val="22"/>
          <w:szCs w:val="22"/>
        </w:rPr>
      </w:pPr>
      <w:r w:rsidRPr="00AE6A6F">
        <w:rPr>
          <w:rFonts w:ascii="Arial" w:hAnsi="Arial" w:cs="Arial"/>
          <w:i/>
          <w:iCs/>
          <w:sz w:val="22"/>
          <w:szCs w:val="22"/>
        </w:rPr>
        <w:t xml:space="preserve">Aprobar el documento del Sistema de Gestión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elaborado por el Órgano de Cumplimiento denominado Metodología para evaluar el riesgo penal de LIPASAM (versión 1.0), que se adjunta a esta propuesta como parte integrante de la misma.</w:t>
      </w:r>
    </w:p>
    <w:p w14:paraId="454FFAC3" w14:textId="77777777" w:rsidR="005523DF" w:rsidRPr="00AE6A6F" w:rsidRDefault="005523DF" w:rsidP="005523DF">
      <w:pPr>
        <w:tabs>
          <w:tab w:val="left" w:pos="1701"/>
        </w:tabs>
        <w:autoSpaceDE w:val="0"/>
        <w:autoSpaceDN w:val="0"/>
        <w:adjustRightInd w:val="0"/>
        <w:spacing w:after="0" w:line="276" w:lineRule="auto"/>
        <w:ind w:left="1701" w:right="249" w:hanging="1417"/>
        <w:jc w:val="both"/>
        <w:rPr>
          <w:rFonts w:ascii="Arial" w:hAnsi="Arial" w:cs="Arial"/>
          <w:i/>
          <w:iCs/>
          <w:sz w:val="22"/>
          <w:szCs w:val="22"/>
        </w:rPr>
      </w:pPr>
    </w:p>
    <w:p w14:paraId="2853E02F" w14:textId="77777777" w:rsidR="005523DF" w:rsidRPr="00AE6A6F" w:rsidRDefault="005523DF" w:rsidP="005523DF">
      <w:pPr>
        <w:pStyle w:val="Prrafodelista"/>
        <w:numPr>
          <w:ilvl w:val="0"/>
          <w:numId w:val="5"/>
        </w:numPr>
        <w:tabs>
          <w:tab w:val="left" w:pos="1701"/>
        </w:tabs>
        <w:autoSpaceDE w:val="0"/>
        <w:autoSpaceDN w:val="0"/>
        <w:adjustRightInd w:val="0"/>
        <w:spacing w:after="0" w:line="276" w:lineRule="auto"/>
        <w:ind w:left="1701" w:right="249" w:hanging="1417"/>
        <w:jc w:val="both"/>
        <w:rPr>
          <w:rFonts w:ascii="Arial" w:hAnsi="Arial" w:cs="Arial"/>
          <w:i/>
          <w:iCs/>
          <w:sz w:val="22"/>
          <w:szCs w:val="22"/>
        </w:rPr>
      </w:pPr>
      <w:r w:rsidRPr="00AE6A6F">
        <w:rPr>
          <w:rFonts w:ascii="Arial" w:hAnsi="Arial" w:cs="Arial"/>
          <w:i/>
          <w:iCs/>
          <w:sz w:val="22"/>
          <w:szCs w:val="22"/>
        </w:rPr>
        <w:t xml:space="preserve">Renovar el compromiso de tolerancia cero con el delito y trasladar a toda la estructura de LIPASAM la obligación de llevar a efecto la función de cumplimiento regulada en el sistema de gestión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de la empresa, consistente en prevenir, enfrentar y perseguir el delito en todas sus manifestaciones y hasta sus últimas consecuencias, así como prohibir de forma expresa cualquier conducta que impida o limite dicha función o sea contraria al Código Ético de la empresa.</w:t>
      </w:r>
    </w:p>
    <w:p w14:paraId="34CC40A5" w14:textId="77777777" w:rsidR="005523DF" w:rsidRPr="00AE6A6F" w:rsidRDefault="005523DF" w:rsidP="005523DF">
      <w:pPr>
        <w:tabs>
          <w:tab w:val="left" w:pos="1701"/>
        </w:tabs>
        <w:autoSpaceDE w:val="0"/>
        <w:autoSpaceDN w:val="0"/>
        <w:adjustRightInd w:val="0"/>
        <w:spacing w:after="0" w:line="276" w:lineRule="auto"/>
        <w:ind w:left="1701" w:right="249" w:hanging="1417"/>
        <w:jc w:val="both"/>
        <w:rPr>
          <w:rFonts w:ascii="Arial" w:hAnsi="Arial" w:cs="Arial"/>
          <w:i/>
          <w:iCs/>
          <w:sz w:val="22"/>
          <w:szCs w:val="22"/>
        </w:rPr>
      </w:pPr>
    </w:p>
    <w:p w14:paraId="1AD8BE0E" w14:textId="0EAC8B5E" w:rsidR="005523DF" w:rsidRPr="00AE6A6F" w:rsidRDefault="005523DF" w:rsidP="005523DF">
      <w:pPr>
        <w:pStyle w:val="Prrafodelista"/>
        <w:numPr>
          <w:ilvl w:val="0"/>
          <w:numId w:val="5"/>
        </w:numPr>
        <w:tabs>
          <w:tab w:val="left" w:pos="1701"/>
        </w:tabs>
        <w:autoSpaceDE w:val="0"/>
        <w:autoSpaceDN w:val="0"/>
        <w:adjustRightInd w:val="0"/>
        <w:spacing w:after="0" w:line="276" w:lineRule="auto"/>
        <w:ind w:left="1701" w:right="249" w:hanging="1417"/>
        <w:jc w:val="both"/>
        <w:rPr>
          <w:rFonts w:ascii="Arial" w:hAnsi="Arial" w:cs="Arial"/>
          <w:i/>
          <w:iCs/>
          <w:sz w:val="22"/>
          <w:szCs w:val="22"/>
        </w:rPr>
      </w:pPr>
      <w:r w:rsidRPr="00AE6A6F">
        <w:rPr>
          <w:rFonts w:ascii="Arial" w:hAnsi="Arial" w:cs="Arial"/>
          <w:i/>
          <w:iCs/>
          <w:sz w:val="22"/>
          <w:szCs w:val="22"/>
        </w:rPr>
        <w:t xml:space="preserve">Facultar expresamente al Órgano de Cumplimiento para redactar, revisar, actualizar o derogar cuantos documentos del sistema de gestión de </w:t>
      </w:r>
      <w:proofErr w:type="spellStart"/>
      <w:r w:rsidRPr="00AE6A6F">
        <w:rPr>
          <w:rFonts w:ascii="Arial" w:hAnsi="Arial" w:cs="Arial"/>
          <w:i/>
          <w:iCs/>
          <w:sz w:val="22"/>
          <w:szCs w:val="22"/>
        </w:rPr>
        <w:t>compliance</w:t>
      </w:r>
      <w:proofErr w:type="spellEnd"/>
      <w:r w:rsidRPr="00AE6A6F">
        <w:rPr>
          <w:rFonts w:ascii="Arial" w:hAnsi="Arial" w:cs="Arial"/>
          <w:i/>
          <w:iCs/>
          <w:sz w:val="22"/>
          <w:szCs w:val="22"/>
        </w:rPr>
        <w:t xml:space="preserve"> penal de la empresa sean necesarios para desarrollar la función de cumplimiento conforme a la norma UNE 19601, debiendo informar sobre ello a este Consejo.</w:t>
      </w:r>
      <w:r w:rsidR="008E0C48">
        <w:rPr>
          <w:rFonts w:ascii="Arial" w:hAnsi="Arial" w:cs="Arial"/>
          <w:i/>
          <w:iCs/>
          <w:sz w:val="22"/>
          <w:szCs w:val="22"/>
        </w:rPr>
        <w:t>”</w:t>
      </w:r>
    </w:p>
    <w:p w14:paraId="07FFD6D6" w14:textId="77777777" w:rsidR="005523DF" w:rsidRDefault="005523DF" w:rsidP="005523DF">
      <w:pPr>
        <w:spacing w:after="0"/>
        <w:jc w:val="center"/>
        <w:rPr>
          <w:rFonts w:ascii="ArialMT" w:hAnsi="ArialMT" w:cs="ArialMT"/>
          <w:i/>
          <w:iCs/>
          <w:sz w:val="18"/>
          <w:szCs w:val="18"/>
        </w:rPr>
      </w:pPr>
    </w:p>
    <w:p w14:paraId="64CDDBB2" w14:textId="77777777" w:rsidR="00C40B8E" w:rsidRPr="00AE6A6F" w:rsidRDefault="00C40B8E" w:rsidP="005523DF">
      <w:pPr>
        <w:spacing w:after="0"/>
        <w:jc w:val="center"/>
        <w:rPr>
          <w:rFonts w:ascii="ArialMT" w:hAnsi="ArialMT" w:cs="ArialMT"/>
          <w:i/>
          <w:iCs/>
          <w:sz w:val="18"/>
          <w:szCs w:val="18"/>
        </w:rPr>
      </w:pPr>
    </w:p>
    <w:p w14:paraId="3FBB8500" w14:textId="77777777" w:rsidR="008E0C48" w:rsidRPr="00C40B8E" w:rsidRDefault="008E0C48" w:rsidP="00F26EF5">
      <w:pPr>
        <w:spacing w:after="0"/>
        <w:ind w:left="284"/>
        <w:jc w:val="both"/>
        <w:rPr>
          <w:rFonts w:ascii="Arial" w:eastAsia="Times New Roman" w:hAnsi="Arial" w:cs="Arial"/>
          <w:color w:val="000000"/>
          <w:sz w:val="22"/>
          <w:szCs w:val="22"/>
        </w:rPr>
      </w:pPr>
      <w:r w:rsidRPr="00C40B8E">
        <w:rPr>
          <w:rFonts w:ascii="Arial" w:eastAsia="Times New Roman" w:hAnsi="Arial" w:cs="Arial"/>
          <w:color w:val="000000"/>
          <w:sz w:val="22"/>
          <w:szCs w:val="22"/>
        </w:rPr>
        <w:t xml:space="preserve">A continuación, se someten a aprobación los acuerdos propuestos, emitiéndose de forma favorable todos los votos, tanto presentes como representados. Por </w:t>
      </w:r>
      <w:r w:rsidRPr="00C40B8E">
        <w:rPr>
          <w:rFonts w:ascii="Arial" w:eastAsia="Times New Roman" w:hAnsi="Arial" w:cs="Arial"/>
          <w:b/>
          <w:bCs/>
          <w:color w:val="000000"/>
          <w:sz w:val="22"/>
          <w:szCs w:val="22"/>
        </w:rPr>
        <w:t>la Presidencia</w:t>
      </w:r>
      <w:r w:rsidRPr="00C40B8E">
        <w:rPr>
          <w:rFonts w:ascii="Arial" w:eastAsia="Times New Roman" w:hAnsi="Arial" w:cs="Arial"/>
          <w:color w:val="000000"/>
          <w:sz w:val="22"/>
          <w:szCs w:val="22"/>
        </w:rPr>
        <w:t> se declaran aprobados los acuerdos por unanimidad.</w:t>
      </w:r>
    </w:p>
    <w:p w14:paraId="7B2C2A07" w14:textId="77777777" w:rsidR="00F26EF5" w:rsidRDefault="00F26EF5" w:rsidP="00F26EF5">
      <w:pPr>
        <w:spacing w:after="0"/>
        <w:ind w:left="284"/>
        <w:jc w:val="both"/>
        <w:rPr>
          <w:rFonts w:ascii="Arial" w:eastAsia="Times New Roman" w:hAnsi="Arial" w:cs="Arial"/>
          <w:color w:val="000000"/>
          <w:sz w:val="22"/>
          <w:szCs w:val="22"/>
        </w:rPr>
      </w:pPr>
    </w:p>
    <w:p w14:paraId="25040648" w14:textId="77777777" w:rsidR="00F26EF5" w:rsidRDefault="00F26EF5" w:rsidP="00F26EF5">
      <w:pPr>
        <w:spacing w:after="0"/>
        <w:ind w:left="284"/>
        <w:jc w:val="both"/>
        <w:rPr>
          <w:rFonts w:ascii="Arial" w:eastAsia="Times New Roman" w:hAnsi="Arial" w:cs="Arial"/>
          <w:color w:val="000000"/>
          <w:sz w:val="22"/>
          <w:szCs w:val="22"/>
        </w:rPr>
      </w:pPr>
    </w:p>
    <w:p w14:paraId="17EA18EF" w14:textId="1B21CFC3" w:rsidR="008E0C48" w:rsidRPr="00C40B8E" w:rsidRDefault="008E0C48" w:rsidP="00F26EF5">
      <w:pPr>
        <w:spacing w:after="0"/>
        <w:ind w:left="284"/>
        <w:jc w:val="both"/>
        <w:rPr>
          <w:rFonts w:ascii="Arial" w:eastAsia="Times New Roman" w:hAnsi="Arial" w:cs="Arial"/>
          <w:color w:val="000000"/>
          <w:sz w:val="22"/>
          <w:szCs w:val="22"/>
        </w:rPr>
      </w:pPr>
      <w:r w:rsidRPr="00C40B8E">
        <w:rPr>
          <w:rFonts w:ascii="Arial" w:eastAsia="Times New Roman" w:hAnsi="Arial" w:cs="Arial"/>
          <w:color w:val="000000"/>
          <w:sz w:val="22"/>
          <w:szCs w:val="22"/>
        </w:rPr>
        <w:t>Finalizado este punto el Sr. Díaz abandona la sesión.</w:t>
      </w:r>
    </w:p>
    <w:p w14:paraId="17E1EAB5" w14:textId="27F3E90D" w:rsidR="0282E739" w:rsidRDefault="0282E739"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75BD6A63" w14:textId="77777777" w:rsidR="00F26EF5" w:rsidRPr="00762D05" w:rsidRDefault="00F26EF5" w:rsidP="005D4FDE">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33D3BFCE" w14:textId="39ECCE45" w:rsidR="0BD6F1DA" w:rsidRPr="00762D05" w:rsidRDefault="0BD6F1DA" w:rsidP="005D4FDE">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sidRPr="00762D05">
        <w:rPr>
          <w:rFonts w:ascii="Arial" w:eastAsia="Arial" w:hAnsi="Arial" w:cs="Arial"/>
          <w:b/>
          <w:bCs/>
          <w:color w:val="000000" w:themeColor="text1"/>
          <w:sz w:val="22"/>
          <w:szCs w:val="22"/>
        </w:rPr>
        <w:t>RUEGOS Y PREGUNTAS.</w:t>
      </w:r>
    </w:p>
    <w:p w14:paraId="1B6BDC74" w14:textId="24FFAE2D" w:rsidR="0684D89F" w:rsidRPr="00762D05" w:rsidRDefault="0684D89F" w:rsidP="005D4FDE">
      <w:pPr>
        <w:spacing w:after="0" w:line="276" w:lineRule="auto"/>
        <w:ind w:left="270"/>
        <w:rPr>
          <w:rFonts w:ascii="Arial" w:eastAsia="Times New Roman" w:hAnsi="Arial" w:cs="Arial"/>
          <w:b/>
          <w:bCs/>
          <w:color w:val="000000" w:themeColor="text1"/>
          <w:sz w:val="22"/>
          <w:szCs w:val="22"/>
        </w:rPr>
      </w:pPr>
    </w:p>
    <w:p w14:paraId="6E5D3EB5" w14:textId="45DD7957" w:rsidR="00CB46AA" w:rsidRDefault="00CB46AA" w:rsidP="00CB46AA">
      <w:pPr>
        <w:spacing w:after="0"/>
        <w:ind w:left="284"/>
        <w:jc w:val="both"/>
        <w:rPr>
          <w:rFonts w:ascii="Arial" w:eastAsia="Times New Roman" w:hAnsi="Arial" w:cs="Arial"/>
          <w:color w:val="000000"/>
          <w:sz w:val="22"/>
          <w:szCs w:val="22"/>
        </w:rPr>
      </w:pPr>
      <w:r w:rsidRPr="00CB46AA">
        <w:rPr>
          <w:rFonts w:ascii="Arial" w:eastAsia="Times New Roman" w:hAnsi="Arial" w:cs="Arial"/>
          <w:color w:val="000000"/>
          <w:sz w:val="22"/>
          <w:szCs w:val="22"/>
        </w:rPr>
        <w:t>Interviene el</w:t>
      </w:r>
      <w:r w:rsidRPr="00CB46AA">
        <w:rPr>
          <w:rFonts w:ascii="Arial" w:eastAsia="Times New Roman" w:hAnsi="Arial" w:cs="Arial"/>
          <w:b/>
          <w:bCs/>
          <w:color w:val="000000"/>
          <w:sz w:val="22"/>
          <w:szCs w:val="22"/>
        </w:rPr>
        <w:t> Sr. Bazo</w:t>
      </w:r>
      <w:r w:rsidRPr="00CB46AA">
        <w:rPr>
          <w:rFonts w:ascii="Arial" w:eastAsia="Times New Roman" w:hAnsi="Arial" w:cs="Arial"/>
          <w:color w:val="000000"/>
          <w:sz w:val="22"/>
          <w:szCs w:val="22"/>
        </w:rPr>
        <w:t> para preguntar cu</w:t>
      </w:r>
      <w:r w:rsidR="00C34C30">
        <w:rPr>
          <w:rFonts w:ascii="Arial" w:eastAsia="Times New Roman" w:hAnsi="Arial" w:cs="Arial"/>
          <w:color w:val="000000"/>
          <w:sz w:val="22"/>
          <w:szCs w:val="22"/>
        </w:rPr>
        <w:t>á</w:t>
      </w:r>
      <w:r w:rsidRPr="00CB46AA">
        <w:rPr>
          <w:rFonts w:ascii="Arial" w:eastAsia="Times New Roman" w:hAnsi="Arial" w:cs="Arial"/>
          <w:color w:val="000000"/>
          <w:sz w:val="22"/>
          <w:szCs w:val="22"/>
        </w:rPr>
        <w:t>ndo está prevista abonar la subida del 0,5</w:t>
      </w:r>
      <w:proofErr w:type="gramStart"/>
      <w:r w:rsidRPr="00CB46AA">
        <w:rPr>
          <w:rFonts w:ascii="Arial" w:eastAsia="Times New Roman" w:hAnsi="Arial" w:cs="Arial"/>
          <w:color w:val="000000"/>
          <w:sz w:val="22"/>
          <w:szCs w:val="22"/>
        </w:rPr>
        <w:t>% ,con</w:t>
      </w:r>
      <w:proofErr w:type="gramEnd"/>
      <w:r w:rsidRPr="00CB46AA">
        <w:rPr>
          <w:rFonts w:ascii="Arial" w:eastAsia="Times New Roman" w:hAnsi="Arial" w:cs="Arial"/>
          <w:color w:val="000000"/>
          <w:sz w:val="22"/>
          <w:szCs w:val="22"/>
        </w:rPr>
        <w:t xml:space="preserve"> efectos retroactivos de 1 de enero de 2024, que ha sido aprobada para todo el Sector Público.</w:t>
      </w:r>
    </w:p>
    <w:p w14:paraId="432419EA" w14:textId="77777777" w:rsidR="00CB46AA" w:rsidRPr="00CB46AA" w:rsidRDefault="00CB46AA" w:rsidP="00CB46AA">
      <w:pPr>
        <w:spacing w:after="0"/>
        <w:ind w:left="284"/>
        <w:jc w:val="both"/>
        <w:rPr>
          <w:rFonts w:ascii="Arial" w:eastAsia="Times New Roman" w:hAnsi="Arial" w:cs="Arial"/>
          <w:color w:val="000000"/>
          <w:sz w:val="22"/>
          <w:szCs w:val="22"/>
        </w:rPr>
      </w:pPr>
    </w:p>
    <w:p w14:paraId="0A3B95B3" w14:textId="5B02F50E" w:rsidR="00CB46AA" w:rsidRDefault="00CB46AA" w:rsidP="00CB46AA">
      <w:pPr>
        <w:spacing w:after="0"/>
        <w:ind w:left="284"/>
        <w:jc w:val="both"/>
        <w:rPr>
          <w:rFonts w:ascii="Arial" w:eastAsia="Times New Roman" w:hAnsi="Arial" w:cs="Arial"/>
          <w:color w:val="000000"/>
          <w:sz w:val="22"/>
          <w:szCs w:val="22"/>
        </w:rPr>
      </w:pPr>
      <w:r w:rsidRPr="00CB46AA">
        <w:rPr>
          <w:rFonts w:ascii="Arial" w:eastAsia="Times New Roman" w:hAnsi="Arial" w:cs="Arial"/>
          <w:color w:val="000000"/>
          <w:sz w:val="22"/>
          <w:szCs w:val="22"/>
        </w:rPr>
        <w:t xml:space="preserve">Le responde el </w:t>
      </w:r>
      <w:r w:rsidRPr="00CB46AA">
        <w:rPr>
          <w:rFonts w:ascii="Arial" w:eastAsia="Times New Roman" w:hAnsi="Arial" w:cs="Arial"/>
          <w:b/>
          <w:bCs/>
          <w:color w:val="000000"/>
          <w:sz w:val="22"/>
          <w:szCs w:val="22"/>
        </w:rPr>
        <w:t xml:space="preserve">Sr. Torreglosa </w:t>
      </w:r>
      <w:r w:rsidRPr="00CB46AA">
        <w:rPr>
          <w:rFonts w:ascii="Arial" w:eastAsia="Times New Roman" w:hAnsi="Arial" w:cs="Arial"/>
          <w:color w:val="000000"/>
          <w:sz w:val="22"/>
          <w:szCs w:val="22"/>
        </w:rPr>
        <w:t>que en la siguiente nómina que haya una vez que se publique en el B.O.E.</w:t>
      </w:r>
    </w:p>
    <w:p w14:paraId="1A5E1300" w14:textId="77777777" w:rsidR="00CB46AA" w:rsidRPr="00CB46AA" w:rsidRDefault="00CB46AA" w:rsidP="00CB46AA">
      <w:pPr>
        <w:spacing w:after="0"/>
        <w:ind w:left="284"/>
        <w:jc w:val="both"/>
        <w:rPr>
          <w:rFonts w:ascii="Arial" w:eastAsia="Times New Roman" w:hAnsi="Arial" w:cs="Arial"/>
          <w:color w:val="000000"/>
          <w:sz w:val="22"/>
          <w:szCs w:val="22"/>
        </w:rPr>
      </w:pPr>
    </w:p>
    <w:p w14:paraId="2AEAB5E4" w14:textId="52312A8A" w:rsidR="00CB46AA" w:rsidRDefault="00CB46AA" w:rsidP="00CB46AA">
      <w:pPr>
        <w:spacing w:after="0"/>
        <w:ind w:left="284"/>
        <w:jc w:val="both"/>
        <w:rPr>
          <w:rFonts w:ascii="Arial" w:eastAsia="Times New Roman" w:hAnsi="Arial" w:cs="Arial"/>
          <w:color w:val="000000"/>
          <w:sz w:val="22"/>
          <w:szCs w:val="22"/>
        </w:rPr>
      </w:pPr>
      <w:r w:rsidRPr="00CB46AA">
        <w:rPr>
          <w:rFonts w:ascii="Arial" w:eastAsia="Times New Roman" w:hAnsi="Arial" w:cs="Arial"/>
          <w:color w:val="000000"/>
          <w:sz w:val="22"/>
          <w:szCs w:val="22"/>
        </w:rPr>
        <w:t xml:space="preserve">Seguidamente, el </w:t>
      </w:r>
      <w:r w:rsidRPr="00CB46AA">
        <w:rPr>
          <w:rFonts w:ascii="Arial" w:eastAsia="Times New Roman" w:hAnsi="Arial" w:cs="Arial"/>
          <w:b/>
          <w:bCs/>
          <w:color w:val="000000"/>
          <w:sz w:val="22"/>
          <w:szCs w:val="22"/>
        </w:rPr>
        <w:t xml:space="preserve">Sr. Bazo </w:t>
      </w:r>
      <w:r w:rsidRPr="00CB46AA">
        <w:rPr>
          <w:rFonts w:ascii="Arial" w:eastAsia="Times New Roman" w:hAnsi="Arial" w:cs="Arial"/>
          <w:color w:val="000000"/>
          <w:sz w:val="22"/>
          <w:szCs w:val="22"/>
        </w:rPr>
        <w:t xml:space="preserve">manifiesta que en la próxima sesión del Consejo de Administración quiere que se aborden dos temas que considera que son importantes: </w:t>
      </w:r>
      <w:r w:rsidR="00C75977">
        <w:rPr>
          <w:rFonts w:ascii="Arial" w:eastAsia="Times New Roman" w:hAnsi="Arial" w:cs="Arial"/>
          <w:color w:val="000000"/>
          <w:sz w:val="22"/>
          <w:szCs w:val="22"/>
        </w:rPr>
        <w:t>p</w:t>
      </w:r>
      <w:r w:rsidRPr="00CB46AA">
        <w:rPr>
          <w:rFonts w:ascii="Arial" w:eastAsia="Times New Roman" w:hAnsi="Arial" w:cs="Arial"/>
          <w:color w:val="000000"/>
          <w:sz w:val="22"/>
          <w:szCs w:val="22"/>
        </w:rPr>
        <w:t>or un lado, la modificación de los estatutos sociales en lo que respecta a la representación de los trabajadores en el Consejo de Administración, debiendo ser uno de los dos representantes el presidente del Comité de Empresa</w:t>
      </w:r>
      <w:r w:rsidR="00C75977">
        <w:rPr>
          <w:rFonts w:ascii="Arial" w:eastAsia="Times New Roman" w:hAnsi="Arial" w:cs="Arial"/>
          <w:color w:val="000000"/>
          <w:sz w:val="22"/>
          <w:szCs w:val="22"/>
        </w:rPr>
        <w:t>; y</w:t>
      </w:r>
      <w:r w:rsidRPr="00CB46AA">
        <w:rPr>
          <w:rFonts w:ascii="Arial" w:eastAsia="Times New Roman" w:hAnsi="Arial" w:cs="Arial"/>
          <w:color w:val="000000"/>
          <w:sz w:val="22"/>
          <w:szCs w:val="22"/>
        </w:rPr>
        <w:t>, en segundo lugar, elevar al Ayuntamiento de Sevilla la necesidad de aprobar una tasa extraordinaria de reposición de personal que permita un aumento de la plantilla de Lipasam acorde con las necesidades reales que, en materia de limpieza pública, tiene la ciudad.</w:t>
      </w:r>
    </w:p>
    <w:p w14:paraId="1D08AFFB" w14:textId="77777777" w:rsidR="00C75977" w:rsidRPr="00CB46AA" w:rsidRDefault="00C75977" w:rsidP="00CB46AA">
      <w:pPr>
        <w:spacing w:after="0"/>
        <w:ind w:left="284"/>
        <w:jc w:val="both"/>
        <w:rPr>
          <w:rFonts w:ascii="Arial" w:eastAsia="Times New Roman" w:hAnsi="Arial" w:cs="Arial"/>
          <w:color w:val="000000"/>
          <w:sz w:val="22"/>
          <w:szCs w:val="22"/>
        </w:rPr>
      </w:pPr>
    </w:p>
    <w:p w14:paraId="0950B8B5" w14:textId="77777777" w:rsidR="00CB46AA" w:rsidRPr="00CB46AA" w:rsidRDefault="00CB46AA" w:rsidP="00CB46AA">
      <w:pPr>
        <w:spacing w:after="0"/>
        <w:ind w:left="284"/>
        <w:jc w:val="both"/>
        <w:rPr>
          <w:rFonts w:ascii="Arial" w:eastAsia="Times New Roman" w:hAnsi="Arial" w:cs="Arial"/>
          <w:color w:val="000000"/>
          <w:sz w:val="22"/>
          <w:szCs w:val="22"/>
        </w:rPr>
      </w:pPr>
      <w:r w:rsidRPr="00CB46AA">
        <w:rPr>
          <w:rFonts w:ascii="Arial" w:eastAsia="Times New Roman" w:hAnsi="Arial" w:cs="Arial"/>
          <w:color w:val="000000"/>
          <w:sz w:val="22"/>
          <w:szCs w:val="22"/>
        </w:rPr>
        <w:t xml:space="preserve">La </w:t>
      </w:r>
      <w:r w:rsidRPr="00CB46AA">
        <w:rPr>
          <w:rFonts w:ascii="Arial" w:eastAsia="Times New Roman" w:hAnsi="Arial" w:cs="Arial"/>
          <w:b/>
          <w:bCs/>
          <w:color w:val="000000"/>
          <w:sz w:val="22"/>
          <w:szCs w:val="22"/>
        </w:rPr>
        <w:t>Sra. Rincón</w:t>
      </w:r>
      <w:r w:rsidRPr="00CB46AA">
        <w:rPr>
          <w:rFonts w:ascii="Arial" w:eastAsia="Times New Roman" w:hAnsi="Arial" w:cs="Arial"/>
          <w:color w:val="000000"/>
          <w:sz w:val="22"/>
          <w:szCs w:val="22"/>
        </w:rPr>
        <w:t> le indica que se tendrán en cuenta estas dos cuestiones para la próxima sesión del Consejo de Administración.</w:t>
      </w:r>
    </w:p>
    <w:p w14:paraId="1EB7F91C" w14:textId="580A7C3D" w:rsidR="47F08DCD" w:rsidRDefault="47F08DCD" w:rsidP="005D4FDE">
      <w:pPr>
        <w:spacing w:after="0" w:line="276" w:lineRule="auto"/>
        <w:ind w:left="270"/>
        <w:rPr>
          <w:rFonts w:ascii="Arial" w:eastAsia="Times New Roman" w:hAnsi="Arial" w:cs="Arial"/>
          <w:b/>
          <w:bCs/>
          <w:color w:val="000000" w:themeColor="text1"/>
          <w:sz w:val="22"/>
          <w:szCs w:val="22"/>
        </w:rPr>
      </w:pPr>
    </w:p>
    <w:p w14:paraId="3EAFC9C2" w14:textId="77777777" w:rsidR="00C75977" w:rsidRPr="00762D05" w:rsidRDefault="00C75977" w:rsidP="005D4FDE">
      <w:pPr>
        <w:spacing w:after="0" w:line="276" w:lineRule="auto"/>
        <w:ind w:left="270"/>
        <w:rPr>
          <w:rFonts w:ascii="Arial" w:eastAsia="Times New Roman" w:hAnsi="Arial" w:cs="Arial"/>
          <w:b/>
          <w:bCs/>
          <w:color w:val="000000" w:themeColor="text1"/>
          <w:sz w:val="22"/>
          <w:szCs w:val="22"/>
        </w:rPr>
      </w:pPr>
    </w:p>
    <w:p w14:paraId="257939E0" w14:textId="2749D872" w:rsidR="0BD6F1DA" w:rsidRPr="00762D05" w:rsidRDefault="43D4975F" w:rsidP="005D4FDE">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sidRPr="00762D05">
        <w:rPr>
          <w:rFonts w:ascii="Arial" w:eastAsia="Arial" w:hAnsi="Arial" w:cs="Arial"/>
          <w:b/>
          <w:bCs/>
          <w:color w:val="000000" w:themeColor="text1"/>
          <w:sz w:val="22"/>
          <w:szCs w:val="22"/>
        </w:rPr>
        <w:t xml:space="preserve">ACUERDO DE </w:t>
      </w:r>
      <w:r w:rsidR="0BD6F1DA" w:rsidRPr="00762D05">
        <w:rPr>
          <w:rFonts w:ascii="Arial" w:eastAsia="Arial" w:hAnsi="Arial" w:cs="Arial"/>
          <w:b/>
          <w:bCs/>
          <w:color w:val="000000" w:themeColor="text1"/>
          <w:sz w:val="22"/>
          <w:szCs w:val="22"/>
        </w:rPr>
        <w:t>APROBACIÓN DEL ACTA DE LA SESIÓN.</w:t>
      </w:r>
    </w:p>
    <w:p w14:paraId="664E3000" w14:textId="0FC3D379" w:rsidR="0684D89F" w:rsidRPr="00762D05" w:rsidRDefault="0684D89F" w:rsidP="005D4FDE">
      <w:pPr>
        <w:spacing w:after="0" w:line="276" w:lineRule="auto"/>
        <w:jc w:val="both"/>
        <w:rPr>
          <w:rFonts w:ascii="Arial" w:eastAsia="Arial Nova" w:hAnsi="Arial" w:cs="Arial"/>
          <w:sz w:val="22"/>
          <w:szCs w:val="22"/>
        </w:rPr>
      </w:pPr>
    </w:p>
    <w:p w14:paraId="180098FB" w14:textId="627AE63B" w:rsidR="340CD787" w:rsidRPr="00762D05" w:rsidRDefault="340CD787" w:rsidP="005D4FDE">
      <w:pPr>
        <w:spacing w:after="0" w:line="276" w:lineRule="auto"/>
        <w:ind w:left="270"/>
        <w:jc w:val="both"/>
        <w:rPr>
          <w:rFonts w:ascii="Arial" w:eastAsia="Arial Nova" w:hAnsi="Arial" w:cs="Arial"/>
          <w:sz w:val="22"/>
          <w:szCs w:val="22"/>
        </w:rPr>
      </w:pPr>
      <w:r w:rsidRPr="00762D05">
        <w:rPr>
          <w:rFonts w:ascii="Arial" w:eastAsia="Arial Nova" w:hAnsi="Arial" w:cs="Arial"/>
          <w:sz w:val="22"/>
          <w:szCs w:val="22"/>
        </w:rPr>
        <w:t xml:space="preserve">Sometida a votación, se acuerda por unanimidad la aprobación del acta de la presente reunión. </w:t>
      </w:r>
    </w:p>
    <w:p w14:paraId="25531017" w14:textId="693003D1" w:rsidR="0282E739" w:rsidRPr="00762D05" w:rsidRDefault="0282E739" w:rsidP="005D4FDE">
      <w:pPr>
        <w:spacing w:after="0" w:line="276" w:lineRule="auto"/>
        <w:ind w:left="270"/>
        <w:jc w:val="both"/>
        <w:rPr>
          <w:rFonts w:ascii="Arial" w:eastAsia="Arial Nova" w:hAnsi="Arial" w:cs="Arial"/>
          <w:sz w:val="22"/>
          <w:szCs w:val="22"/>
        </w:rPr>
      </w:pPr>
    </w:p>
    <w:p w14:paraId="45830080" w14:textId="54548635" w:rsidR="47F08DCD" w:rsidRPr="00762D05" w:rsidRDefault="47F08DCD" w:rsidP="005D4FDE">
      <w:pPr>
        <w:spacing w:after="0" w:line="276" w:lineRule="auto"/>
        <w:ind w:left="270"/>
        <w:jc w:val="both"/>
        <w:rPr>
          <w:rFonts w:ascii="Arial" w:eastAsia="Arial Nova" w:hAnsi="Arial" w:cs="Arial"/>
          <w:sz w:val="22"/>
          <w:szCs w:val="22"/>
        </w:rPr>
      </w:pPr>
    </w:p>
    <w:p w14:paraId="1855B0A8" w14:textId="6A77D9A8" w:rsidR="340CD787" w:rsidRPr="004255A3" w:rsidRDefault="340CD787" w:rsidP="005D4FDE">
      <w:pPr>
        <w:spacing w:after="0" w:line="276" w:lineRule="auto"/>
        <w:ind w:left="270"/>
        <w:jc w:val="both"/>
        <w:rPr>
          <w:rFonts w:ascii="Arial" w:eastAsia="Arial Nova" w:hAnsi="Arial" w:cs="Arial"/>
          <w:sz w:val="22"/>
          <w:szCs w:val="22"/>
        </w:rPr>
      </w:pPr>
      <w:r w:rsidRPr="00762D05">
        <w:rPr>
          <w:rFonts w:ascii="Arial" w:eastAsia="Arial Nova" w:hAnsi="Arial" w:cs="Arial"/>
          <w:sz w:val="22"/>
          <w:szCs w:val="22"/>
        </w:rPr>
        <w:t xml:space="preserve">No habiendo más asuntos a tratar, se levanta la sesión, siendo </w:t>
      </w:r>
      <w:r w:rsidRPr="004255A3">
        <w:rPr>
          <w:rFonts w:ascii="Arial" w:eastAsia="Arial Nova" w:hAnsi="Arial" w:cs="Arial"/>
          <w:sz w:val="22"/>
          <w:szCs w:val="22"/>
        </w:rPr>
        <w:t xml:space="preserve">las </w:t>
      </w:r>
      <w:r w:rsidR="00BB67C8" w:rsidRPr="004255A3">
        <w:rPr>
          <w:rFonts w:ascii="Arial" w:eastAsia="Arial Nova" w:hAnsi="Arial" w:cs="Arial"/>
          <w:sz w:val="22"/>
          <w:szCs w:val="22"/>
        </w:rPr>
        <w:t>once</w:t>
      </w:r>
      <w:r w:rsidRPr="004255A3">
        <w:rPr>
          <w:rFonts w:ascii="Arial" w:eastAsia="Arial Nova" w:hAnsi="Arial" w:cs="Arial"/>
          <w:sz w:val="22"/>
          <w:szCs w:val="22"/>
        </w:rPr>
        <w:t xml:space="preserve"> horas y treinta minutos del día al principio indicado. </w:t>
      </w:r>
    </w:p>
    <w:p w14:paraId="64C61712" w14:textId="721BF0B5" w:rsidR="5FE0C559" w:rsidRPr="00762D05" w:rsidRDefault="5FE0C559" w:rsidP="005D4FDE">
      <w:pPr>
        <w:spacing w:after="0" w:line="276" w:lineRule="auto"/>
        <w:ind w:left="270"/>
        <w:jc w:val="both"/>
        <w:rPr>
          <w:rFonts w:ascii="Arial" w:eastAsia="Arial Nova" w:hAnsi="Arial" w:cs="Arial"/>
          <w:sz w:val="22"/>
          <w:szCs w:val="22"/>
        </w:rPr>
      </w:pPr>
    </w:p>
    <w:p w14:paraId="417F1A0B" w14:textId="188153DF" w:rsidR="5FE0C559" w:rsidRPr="00762D05" w:rsidRDefault="5FE0C559" w:rsidP="005D4FDE">
      <w:pPr>
        <w:spacing w:after="0" w:line="276" w:lineRule="auto"/>
        <w:ind w:left="270"/>
        <w:jc w:val="both"/>
        <w:rPr>
          <w:rFonts w:ascii="Arial" w:eastAsia="Arial Nova" w:hAnsi="Arial" w:cs="Arial"/>
          <w:sz w:val="22"/>
          <w:szCs w:val="22"/>
        </w:rPr>
      </w:pPr>
    </w:p>
    <w:p w14:paraId="7C34767B" w14:textId="3F0F29C6" w:rsidR="5FE0C559" w:rsidRPr="00762D05" w:rsidRDefault="7F371F32" w:rsidP="005D4FDE">
      <w:pPr>
        <w:spacing w:after="0" w:line="276" w:lineRule="auto"/>
        <w:ind w:left="270"/>
        <w:jc w:val="both"/>
        <w:rPr>
          <w:rFonts w:ascii="Arial" w:eastAsia="Arial Nova" w:hAnsi="Arial" w:cs="Arial"/>
          <w:b/>
          <w:bCs/>
          <w:sz w:val="22"/>
          <w:szCs w:val="22"/>
        </w:rPr>
      </w:pPr>
      <w:r w:rsidRPr="00762D05">
        <w:rPr>
          <w:rFonts w:ascii="Arial" w:eastAsia="Arial Nova" w:hAnsi="Arial" w:cs="Arial"/>
          <w:b/>
          <w:bCs/>
          <w:sz w:val="22"/>
          <w:szCs w:val="22"/>
        </w:rPr>
        <w:t xml:space="preserve">La presente acta es firmada por mí, como Vicesecretario </w:t>
      </w:r>
      <w:r w:rsidR="7D1FF5D2" w:rsidRPr="00762D05">
        <w:rPr>
          <w:rFonts w:ascii="Arial" w:eastAsia="Arial Nova" w:hAnsi="Arial" w:cs="Arial"/>
          <w:b/>
          <w:bCs/>
          <w:sz w:val="22"/>
          <w:szCs w:val="22"/>
        </w:rPr>
        <w:t xml:space="preserve">de esta sesión </w:t>
      </w:r>
      <w:r w:rsidRPr="00762D05">
        <w:rPr>
          <w:rFonts w:ascii="Arial" w:eastAsia="Arial Nova" w:hAnsi="Arial" w:cs="Arial"/>
          <w:b/>
          <w:bCs/>
          <w:sz w:val="22"/>
          <w:szCs w:val="22"/>
        </w:rPr>
        <w:t>del Consejo</w:t>
      </w:r>
      <w:r w:rsidR="7138202C" w:rsidRPr="00762D05">
        <w:rPr>
          <w:rFonts w:ascii="Arial" w:eastAsia="Arial Nova" w:hAnsi="Arial" w:cs="Arial"/>
          <w:b/>
          <w:bCs/>
          <w:sz w:val="22"/>
          <w:szCs w:val="22"/>
        </w:rPr>
        <w:t xml:space="preserve"> de Administración, </w:t>
      </w:r>
      <w:r w:rsidRPr="00762D05">
        <w:rPr>
          <w:rFonts w:ascii="Arial" w:eastAsia="Arial Nova" w:hAnsi="Arial" w:cs="Arial"/>
          <w:b/>
          <w:bCs/>
          <w:sz w:val="22"/>
          <w:szCs w:val="22"/>
        </w:rPr>
        <w:t xml:space="preserve">con el visto bueno de </w:t>
      </w:r>
      <w:r w:rsidR="242C52E1" w:rsidRPr="00762D05">
        <w:rPr>
          <w:rFonts w:ascii="Arial" w:eastAsia="Arial Nova" w:hAnsi="Arial" w:cs="Arial"/>
          <w:b/>
          <w:bCs/>
          <w:sz w:val="22"/>
          <w:szCs w:val="22"/>
        </w:rPr>
        <w:t xml:space="preserve">su </w:t>
      </w:r>
      <w:proofErr w:type="gramStart"/>
      <w:r w:rsidR="242C52E1" w:rsidRPr="00762D05">
        <w:rPr>
          <w:rFonts w:ascii="Arial" w:eastAsia="Arial Nova" w:hAnsi="Arial" w:cs="Arial"/>
          <w:b/>
          <w:bCs/>
          <w:sz w:val="22"/>
          <w:szCs w:val="22"/>
        </w:rPr>
        <w:t>Presidenta</w:t>
      </w:r>
      <w:proofErr w:type="gramEnd"/>
      <w:r w:rsidRPr="00762D05">
        <w:rPr>
          <w:rFonts w:ascii="Arial" w:eastAsia="Arial Nova" w:hAnsi="Arial" w:cs="Arial"/>
          <w:b/>
          <w:bCs/>
          <w:sz w:val="22"/>
          <w:szCs w:val="22"/>
        </w:rPr>
        <w:t xml:space="preserve">, en Sevilla a la fecha al principio indicada. </w:t>
      </w:r>
    </w:p>
    <w:sectPr w:rsidR="5FE0C559" w:rsidRPr="00762D05" w:rsidSect="00AC68E7">
      <w:headerReference w:type="default" r:id="rId19"/>
      <w:footerReference w:type="default" r:id="rId20"/>
      <w:pgSz w:w="11906" w:h="16838"/>
      <w:pgMar w:top="2269" w:right="1440" w:bottom="1702" w:left="1440" w:header="720"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D1D3C" w14:textId="77777777" w:rsidR="007518C4" w:rsidRDefault="007518C4">
      <w:pPr>
        <w:spacing w:after="0" w:line="240" w:lineRule="auto"/>
      </w:pPr>
      <w:r>
        <w:separator/>
      </w:r>
    </w:p>
  </w:endnote>
  <w:endnote w:type="continuationSeparator" w:id="0">
    <w:p w14:paraId="5DDB8EBC" w14:textId="77777777" w:rsidR="007518C4" w:rsidRDefault="00751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59E47" w14:textId="77777777" w:rsidR="00AC68E7" w:rsidRPr="00AC68E7" w:rsidRDefault="00AC68E7">
    <w:pPr>
      <w:pStyle w:val="Piedepgina"/>
      <w:jc w:val="center"/>
      <w:rPr>
        <w:rFonts w:ascii="Arial" w:hAnsi="Arial" w:cs="Arial"/>
        <w:sz w:val="18"/>
        <w:szCs w:val="18"/>
      </w:rPr>
    </w:pPr>
    <w:r w:rsidRPr="00AC68E7">
      <w:rPr>
        <w:rFonts w:ascii="Arial" w:hAnsi="Arial" w:cs="Arial"/>
        <w:sz w:val="18"/>
        <w:szCs w:val="18"/>
      </w:rPr>
      <w:t xml:space="preserve">Página </w:t>
    </w:r>
    <w:r w:rsidRPr="00AC68E7">
      <w:rPr>
        <w:rFonts w:ascii="Arial" w:hAnsi="Arial" w:cs="Arial"/>
        <w:sz w:val="18"/>
        <w:szCs w:val="18"/>
      </w:rPr>
      <w:fldChar w:fldCharType="begin"/>
    </w:r>
    <w:r w:rsidRPr="00AC68E7">
      <w:rPr>
        <w:rFonts w:ascii="Arial" w:hAnsi="Arial" w:cs="Arial"/>
        <w:sz w:val="18"/>
        <w:szCs w:val="18"/>
      </w:rPr>
      <w:instrText>PAGE  \* Arabic  \* MERGEFORMAT</w:instrText>
    </w:r>
    <w:r w:rsidRPr="00AC68E7">
      <w:rPr>
        <w:rFonts w:ascii="Arial" w:hAnsi="Arial" w:cs="Arial"/>
        <w:sz w:val="18"/>
        <w:szCs w:val="18"/>
      </w:rPr>
      <w:fldChar w:fldCharType="separate"/>
    </w:r>
    <w:r w:rsidRPr="00AC68E7">
      <w:rPr>
        <w:rFonts w:ascii="Arial" w:hAnsi="Arial" w:cs="Arial"/>
        <w:sz w:val="18"/>
        <w:szCs w:val="18"/>
      </w:rPr>
      <w:t>2</w:t>
    </w:r>
    <w:r w:rsidRPr="00AC68E7">
      <w:rPr>
        <w:rFonts w:ascii="Arial" w:hAnsi="Arial" w:cs="Arial"/>
        <w:sz w:val="18"/>
        <w:szCs w:val="18"/>
      </w:rPr>
      <w:fldChar w:fldCharType="end"/>
    </w:r>
    <w:r w:rsidRPr="00AC68E7">
      <w:rPr>
        <w:rFonts w:ascii="Arial" w:hAnsi="Arial" w:cs="Arial"/>
        <w:sz w:val="18"/>
        <w:szCs w:val="18"/>
      </w:rPr>
      <w:t xml:space="preserve"> de </w:t>
    </w:r>
    <w:r w:rsidRPr="00AC68E7">
      <w:rPr>
        <w:rFonts w:ascii="Arial" w:hAnsi="Arial" w:cs="Arial"/>
        <w:sz w:val="18"/>
        <w:szCs w:val="18"/>
      </w:rPr>
      <w:fldChar w:fldCharType="begin"/>
    </w:r>
    <w:r w:rsidRPr="00AC68E7">
      <w:rPr>
        <w:rFonts w:ascii="Arial" w:hAnsi="Arial" w:cs="Arial"/>
        <w:sz w:val="18"/>
        <w:szCs w:val="18"/>
      </w:rPr>
      <w:instrText>NUMPAGES  \* Arabic  \* MERGEFORMAT</w:instrText>
    </w:r>
    <w:r w:rsidRPr="00AC68E7">
      <w:rPr>
        <w:rFonts w:ascii="Arial" w:hAnsi="Arial" w:cs="Arial"/>
        <w:sz w:val="18"/>
        <w:szCs w:val="18"/>
      </w:rPr>
      <w:fldChar w:fldCharType="separate"/>
    </w:r>
    <w:r w:rsidRPr="00AC68E7">
      <w:rPr>
        <w:rFonts w:ascii="Arial" w:hAnsi="Arial" w:cs="Arial"/>
        <w:sz w:val="18"/>
        <w:szCs w:val="18"/>
      </w:rPr>
      <w:t>2</w:t>
    </w:r>
    <w:r w:rsidRPr="00AC68E7">
      <w:rPr>
        <w:rFonts w:ascii="Arial" w:hAnsi="Arial" w:cs="Arial"/>
        <w:sz w:val="18"/>
        <w:szCs w:val="18"/>
      </w:rPr>
      <w:fldChar w:fldCharType="end"/>
    </w:r>
  </w:p>
  <w:p w14:paraId="42237380" w14:textId="031B6A5A" w:rsidR="078A42F7" w:rsidRDefault="078A42F7" w:rsidP="078A42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2A0EC" w14:textId="77777777" w:rsidR="007518C4" w:rsidRDefault="007518C4">
      <w:pPr>
        <w:spacing w:after="0" w:line="240" w:lineRule="auto"/>
      </w:pPr>
      <w:r>
        <w:separator/>
      </w:r>
    </w:p>
  </w:footnote>
  <w:footnote w:type="continuationSeparator" w:id="0">
    <w:p w14:paraId="20DD3D30" w14:textId="77777777" w:rsidR="007518C4" w:rsidRDefault="00751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ayout w:type="fixed"/>
      <w:tblLook w:val="06A0" w:firstRow="1" w:lastRow="0" w:firstColumn="1" w:lastColumn="0" w:noHBand="1" w:noVBand="1"/>
    </w:tblPr>
    <w:tblGrid>
      <w:gridCol w:w="4508"/>
      <w:gridCol w:w="4508"/>
    </w:tblGrid>
    <w:tr w:rsidR="078A42F7" w14:paraId="65ED2B41" w14:textId="77777777" w:rsidTr="0282E739">
      <w:trPr>
        <w:trHeight w:val="300"/>
      </w:trPr>
      <w:tc>
        <w:tcPr>
          <w:tcW w:w="4508"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F74082E" w14:textId="2FFF895B" w:rsidR="078A42F7" w:rsidRDefault="0684D89F">
          <w:r>
            <w:rPr>
              <w:noProof/>
            </w:rPr>
            <w:drawing>
              <wp:inline distT="0" distB="0" distL="0" distR="0" wp14:anchorId="1E12C17E" wp14:editId="22470ACD">
                <wp:extent cx="1087120" cy="304800"/>
                <wp:effectExtent l="0" t="0" r="0" b="0"/>
                <wp:docPr id="1237082998" name="Imagen 123708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7120" cy="304800"/>
                        </a:xfrm>
                        <a:prstGeom prst="rect">
                          <a:avLst/>
                        </a:prstGeom>
                      </pic:spPr>
                    </pic:pic>
                  </a:graphicData>
                </a:graphic>
              </wp:inline>
            </w:drawing>
          </w:r>
        </w:p>
      </w:tc>
      <w:tc>
        <w:tcPr>
          <w:tcW w:w="4508"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43589B3" w14:textId="03DA69A8" w:rsidR="078A42F7" w:rsidRDefault="0684D89F" w:rsidP="0684D89F">
          <w:pPr>
            <w:pStyle w:val="Encabezado"/>
            <w:ind w:left="2160"/>
            <w:rPr>
              <w:rFonts w:ascii="Arial Nova" w:eastAsia="Arial Nova" w:hAnsi="Arial Nova" w:cs="Arial Nova"/>
              <w:b/>
              <w:bCs/>
              <w:sz w:val="22"/>
              <w:szCs w:val="22"/>
            </w:rPr>
          </w:pPr>
          <w:r w:rsidRPr="0684D89F">
            <w:rPr>
              <w:rFonts w:ascii="Arial Nova" w:eastAsia="Arial Nova" w:hAnsi="Arial Nova" w:cs="Arial Nova"/>
              <w:b/>
              <w:bCs/>
              <w:sz w:val="22"/>
              <w:szCs w:val="22"/>
            </w:rPr>
            <w:t>Secretaría General</w:t>
          </w:r>
        </w:p>
        <w:p w14:paraId="2FC33BAF" w14:textId="694B989A" w:rsidR="078A42F7" w:rsidRDefault="0282E739" w:rsidP="0684D89F">
          <w:pPr>
            <w:pStyle w:val="Encabezado"/>
            <w:ind w:left="2160"/>
            <w:rPr>
              <w:rFonts w:ascii="Arial Nova" w:eastAsia="Arial Nova" w:hAnsi="Arial Nova" w:cs="Arial Nova"/>
              <w:b/>
              <w:bCs/>
              <w:sz w:val="22"/>
              <w:szCs w:val="22"/>
            </w:rPr>
          </w:pPr>
          <w:r w:rsidRPr="0282E739">
            <w:rPr>
              <w:rFonts w:ascii="Arial Nova" w:eastAsia="Arial Nova" w:hAnsi="Arial Nova" w:cs="Arial Nova"/>
              <w:b/>
              <w:bCs/>
              <w:sz w:val="22"/>
              <w:szCs w:val="22"/>
            </w:rPr>
            <w:t xml:space="preserve">CA </w:t>
          </w:r>
          <w:r w:rsidR="00545CF9">
            <w:rPr>
              <w:rFonts w:ascii="Arial Nova" w:eastAsia="Arial Nova" w:hAnsi="Arial Nova" w:cs="Arial Nova"/>
              <w:b/>
              <w:bCs/>
              <w:sz w:val="22"/>
              <w:szCs w:val="22"/>
            </w:rPr>
            <w:t>0</w:t>
          </w:r>
          <w:r w:rsidR="004C4C66">
            <w:rPr>
              <w:rFonts w:ascii="Arial Nova" w:eastAsia="Arial Nova" w:hAnsi="Arial Nova" w:cs="Arial Nova"/>
              <w:b/>
              <w:bCs/>
              <w:sz w:val="22"/>
              <w:szCs w:val="22"/>
            </w:rPr>
            <w:t>2</w:t>
          </w:r>
          <w:r w:rsidR="00545CF9">
            <w:rPr>
              <w:rFonts w:ascii="Arial Nova" w:eastAsia="Arial Nova" w:hAnsi="Arial Nova" w:cs="Arial Nova"/>
              <w:b/>
              <w:bCs/>
              <w:sz w:val="22"/>
              <w:szCs w:val="22"/>
            </w:rPr>
            <w:t>/0</w:t>
          </w:r>
          <w:r w:rsidR="004C4C66">
            <w:rPr>
              <w:rFonts w:ascii="Arial Nova" w:eastAsia="Arial Nova" w:hAnsi="Arial Nova" w:cs="Arial Nova"/>
              <w:b/>
              <w:bCs/>
              <w:sz w:val="22"/>
              <w:szCs w:val="22"/>
            </w:rPr>
            <w:t>7</w:t>
          </w:r>
          <w:r w:rsidRPr="0282E739">
            <w:rPr>
              <w:rFonts w:ascii="Arial Nova" w:eastAsia="Arial Nova" w:hAnsi="Arial Nova" w:cs="Arial Nova"/>
              <w:b/>
              <w:bCs/>
              <w:sz w:val="22"/>
              <w:szCs w:val="22"/>
            </w:rPr>
            <w:t>/2025</w:t>
          </w:r>
        </w:p>
      </w:tc>
    </w:tr>
  </w:tbl>
  <w:p w14:paraId="48437815" w14:textId="0DDC002B" w:rsidR="078A42F7" w:rsidRDefault="078A42F7" w:rsidP="078A42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71F4"/>
    <w:multiLevelType w:val="hybridMultilevel"/>
    <w:tmpl w:val="113EC588"/>
    <w:lvl w:ilvl="0" w:tplc="9C4CBF7C">
      <w:start w:val="1"/>
      <w:numFmt w:val="bullet"/>
      <w:lvlText w:val=""/>
      <w:lvlJc w:val="left"/>
      <w:pPr>
        <w:ind w:left="720" w:hanging="360"/>
      </w:pPr>
      <w:rPr>
        <w:rFonts w:ascii="Symbol" w:hAnsi="Symbol" w:hint="default"/>
      </w:rPr>
    </w:lvl>
    <w:lvl w:ilvl="1" w:tplc="86201CA4">
      <w:start w:val="1"/>
      <w:numFmt w:val="bullet"/>
      <w:lvlText w:val="o"/>
      <w:lvlJc w:val="left"/>
      <w:pPr>
        <w:ind w:left="1440" w:hanging="360"/>
      </w:pPr>
      <w:rPr>
        <w:rFonts w:ascii="Courier New" w:hAnsi="Courier New" w:hint="default"/>
      </w:rPr>
    </w:lvl>
    <w:lvl w:ilvl="2" w:tplc="2DA4660E">
      <w:start w:val="1"/>
      <w:numFmt w:val="bullet"/>
      <w:lvlText w:val=""/>
      <w:lvlJc w:val="left"/>
      <w:pPr>
        <w:ind w:left="2160" w:hanging="360"/>
      </w:pPr>
      <w:rPr>
        <w:rFonts w:ascii="Wingdings" w:hAnsi="Wingdings" w:hint="default"/>
      </w:rPr>
    </w:lvl>
    <w:lvl w:ilvl="3" w:tplc="86D2AE4A">
      <w:start w:val="1"/>
      <w:numFmt w:val="bullet"/>
      <w:lvlText w:val=""/>
      <w:lvlJc w:val="left"/>
      <w:pPr>
        <w:ind w:left="2880" w:hanging="360"/>
      </w:pPr>
      <w:rPr>
        <w:rFonts w:ascii="Symbol" w:hAnsi="Symbol" w:hint="default"/>
      </w:rPr>
    </w:lvl>
    <w:lvl w:ilvl="4" w:tplc="F18E889E">
      <w:start w:val="1"/>
      <w:numFmt w:val="bullet"/>
      <w:lvlText w:val="o"/>
      <w:lvlJc w:val="left"/>
      <w:pPr>
        <w:ind w:left="3600" w:hanging="360"/>
      </w:pPr>
      <w:rPr>
        <w:rFonts w:ascii="Courier New" w:hAnsi="Courier New" w:hint="default"/>
      </w:rPr>
    </w:lvl>
    <w:lvl w:ilvl="5" w:tplc="999C981C">
      <w:start w:val="1"/>
      <w:numFmt w:val="bullet"/>
      <w:lvlText w:val=""/>
      <w:lvlJc w:val="left"/>
      <w:pPr>
        <w:ind w:left="4320" w:hanging="360"/>
      </w:pPr>
      <w:rPr>
        <w:rFonts w:ascii="Wingdings" w:hAnsi="Wingdings" w:hint="default"/>
      </w:rPr>
    </w:lvl>
    <w:lvl w:ilvl="6" w:tplc="D40455B8">
      <w:start w:val="1"/>
      <w:numFmt w:val="bullet"/>
      <w:lvlText w:val=""/>
      <w:lvlJc w:val="left"/>
      <w:pPr>
        <w:ind w:left="5040" w:hanging="360"/>
      </w:pPr>
      <w:rPr>
        <w:rFonts w:ascii="Symbol" w:hAnsi="Symbol" w:hint="default"/>
      </w:rPr>
    </w:lvl>
    <w:lvl w:ilvl="7" w:tplc="0388BB22">
      <w:start w:val="1"/>
      <w:numFmt w:val="bullet"/>
      <w:lvlText w:val="o"/>
      <w:lvlJc w:val="left"/>
      <w:pPr>
        <w:ind w:left="5760" w:hanging="360"/>
      </w:pPr>
      <w:rPr>
        <w:rFonts w:ascii="Courier New" w:hAnsi="Courier New" w:hint="default"/>
      </w:rPr>
    </w:lvl>
    <w:lvl w:ilvl="8" w:tplc="7DEE9C54">
      <w:start w:val="1"/>
      <w:numFmt w:val="bullet"/>
      <w:lvlText w:val=""/>
      <w:lvlJc w:val="left"/>
      <w:pPr>
        <w:ind w:left="6480" w:hanging="360"/>
      </w:pPr>
      <w:rPr>
        <w:rFonts w:ascii="Wingdings" w:hAnsi="Wingdings" w:hint="default"/>
      </w:rPr>
    </w:lvl>
  </w:abstractNum>
  <w:abstractNum w:abstractNumId="1" w15:restartNumberingAfterBreak="0">
    <w:nsid w:val="1D636D8B"/>
    <w:multiLevelType w:val="hybridMultilevel"/>
    <w:tmpl w:val="CD22080E"/>
    <w:lvl w:ilvl="0" w:tplc="5AE68A2C">
      <w:start w:val="1"/>
      <w:numFmt w:val="decimal"/>
      <w:lvlText w:val="%1."/>
      <w:lvlJc w:val="left"/>
      <w:pPr>
        <w:ind w:left="2356" w:hanging="360"/>
      </w:pPr>
    </w:lvl>
    <w:lvl w:ilvl="1" w:tplc="2A26387E">
      <w:start w:val="1"/>
      <w:numFmt w:val="lowerLetter"/>
      <w:lvlText w:val="%2."/>
      <w:lvlJc w:val="left"/>
      <w:pPr>
        <w:ind w:left="1440" w:hanging="360"/>
      </w:pPr>
    </w:lvl>
    <w:lvl w:ilvl="2" w:tplc="C162439A">
      <w:start w:val="1"/>
      <w:numFmt w:val="lowerRoman"/>
      <w:lvlText w:val="%3."/>
      <w:lvlJc w:val="right"/>
      <w:pPr>
        <w:ind w:left="2160" w:hanging="180"/>
      </w:pPr>
    </w:lvl>
    <w:lvl w:ilvl="3" w:tplc="EB5CC5EE">
      <w:start w:val="1"/>
      <w:numFmt w:val="decimal"/>
      <w:lvlText w:val="%4."/>
      <w:lvlJc w:val="left"/>
      <w:pPr>
        <w:ind w:left="2880" w:hanging="360"/>
      </w:pPr>
    </w:lvl>
    <w:lvl w:ilvl="4" w:tplc="E42E75E2">
      <w:start w:val="1"/>
      <w:numFmt w:val="lowerLetter"/>
      <w:lvlText w:val="%5."/>
      <w:lvlJc w:val="left"/>
      <w:pPr>
        <w:ind w:left="3600" w:hanging="360"/>
      </w:pPr>
    </w:lvl>
    <w:lvl w:ilvl="5" w:tplc="E1B0B59A">
      <w:start w:val="1"/>
      <w:numFmt w:val="lowerRoman"/>
      <w:lvlText w:val="%6."/>
      <w:lvlJc w:val="right"/>
      <w:pPr>
        <w:ind w:left="4320" w:hanging="180"/>
      </w:pPr>
    </w:lvl>
    <w:lvl w:ilvl="6" w:tplc="50343954">
      <w:start w:val="1"/>
      <w:numFmt w:val="decimal"/>
      <w:lvlText w:val="%7."/>
      <w:lvlJc w:val="left"/>
      <w:pPr>
        <w:ind w:left="5040" w:hanging="360"/>
      </w:pPr>
    </w:lvl>
    <w:lvl w:ilvl="7" w:tplc="B6EC0FCE">
      <w:start w:val="1"/>
      <w:numFmt w:val="lowerLetter"/>
      <w:lvlText w:val="%8."/>
      <w:lvlJc w:val="left"/>
      <w:pPr>
        <w:ind w:left="5760" w:hanging="360"/>
      </w:pPr>
    </w:lvl>
    <w:lvl w:ilvl="8" w:tplc="9DA40A86">
      <w:start w:val="1"/>
      <w:numFmt w:val="lowerRoman"/>
      <w:lvlText w:val="%9."/>
      <w:lvlJc w:val="right"/>
      <w:pPr>
        <w:ind w:left="6480" w:hanging="180"/>
      </w:pPr>
    </w:lvl>
  </w:abstractNum>
  <w:abstractNum w:abstractNumId="2" w15:restartNumberingAfterBreak="0">
    <w:nsid w:val="1F51242C"/>
    <w:multiLevelType w:val="hybridMultilevel"/>
    <w:tmpl w:val="F4003E8E"/>
    <w:lvl w:ilvl="0" w:tplc="1752FD54">
      <w:start w:val="1"/>
      <w:numFmt w:val="ordinalText"/>
      <w:lvlText w:val="%1.- "/>
      <w:lvlJc w:val="left"/>
      <w:pPr>
        <w:ind w:left="1004" w:hanging="360"/>
      </w:pPr>
      <w:rPr>
        <w:rFonts w:ascii="Arial" w:hAnsi="Arial" w:hint="default"/>
        <w:b/>
        <w:bCs/>
        <w:caps/>
        <w:sz w:val="22"/>
        <w:szCs w:val="22"/>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375687DD"/>
    <w:multiLevelType w:val="hybridMultilevel"/>
    <w:tmpl w:val="DD22F76A"/>
    <w:lvl w:ilvl="0" w:tplc="2B2ED60A">
      <w:start w:val="1"/>
      <w:numFmt w:val="bullet"/>
      <w:lvlText w:val=""/>
      <w:lvlJc w:val="left"/>
      <w:pPr>
        <w:ind w:left="720" w:hanging="360"/>
      </w:pPr>
      <w:rPr>
        <w:rFonts w:ascii="Symbol" w:hAnsi="Symbol" w:hint="default"/>
      </w:rPr>
    </w:lvl>
    <w:lvl w:ilvl="1" w:tplc="D7345D84">
      <w:start w:val="1"/>
      <w:numFmt w:val="bullet"/>
      <w:lvlText w:val="o"/>
      <w:lvlJc w:val="left"/>
      <w:pPr>
        <w:ind w:left="1440" w:hanging="360"/>
      </w:pPr>
      <w:rPr>
        <w:rFonts w:ascii="Courier New" w:hAnsi="Courier New" w:hint="default"/>
      </w:rPr>
    </w:lvl>
    <w:lvl w:ilvl="2" w:tplc="0B7E2272">
      <w:start w:val="1"/>
      <w:numFmt w:val="bullet"/>
      <w:lvlText w:val=""/>
      <w:lvlJc w:val="left"/>
      <w:pPr>
        <w:ind w:left="2160" w:hanging="360"/>
      </w:pPr>
      <w:rPr>
        <w:rFonts w:ascii="Wingdings" w:hAnsi="Wingdings" w:hint="default"/>
      </w:rPr>
    </w:lvl>
    <w:lvl w:ilvl="3" w:tplc="FC78371C">
      <w:start w:val="1"/>
      <w:numFmt w:val="bullet"/>
      <w:lvlText w:val=""/>
      <w:lvlJc w:val="left"/>
      <w:pPr>
        <w:ind w:left="2880" w:hanging="360"/>
      </w:pPr>
      <w:rPr>
        <w:rFonts w:ascii="Symbol" w:hAnsi="Symbol" w:hint="default"/>
      </w:rPr>
    </w:lvl>
    <w:lvl w:ilvl="4" w:tplc="A0EC1FD6">
      <w:start w:val="1"/>
      <w:numFmt w:val="bullet"/>
      <w:lvlText w:val="o"/>
      <w:lvlJc w:val="left"/>
      <w:pPr>
        <w:ind w:left="3600" w:hanging="360"/>
      </w:pPr>
      <w:rPr>
        <w:rFonts w:ascii="Courier New" w:hAnsi="Courier New" w:hint="default"/>
      </w:rPr>
    </w:lvl>
    <w:lvl w:ilvl="5" w:tplc="A6048E1E">
      <w:start w:val="1"/>
      <w:numFmt w:val="bullet"/>
      <w:lvlText w:val=""/>
      <w:lvlJc w:val="left"/>
      <w:pPr>
        <w:ind w:left="4320" w:hanging="360"/>
      </w:pPr>
      <w:rPr>
        <w:rFonts w:ascii="Wingdings" w:hAnsi="Wingdings" w:hint="default"/>
      </w:rPr>
    </w:lvl>
    <w:lvl w:ilvl="6" w:tplc="89D2E168">
      <w:start w:val="1"/>
      <w:numFmt w:val="bullet"/>
      <w:lvlText w:val=""/>
      <w:lvlJc w:val="left"/>
      <w:pPr>
        <w:ind w:left="5040" w:hanging="360"/>
      </w:pPr>
      <w:rPr>
        <w:rFonts w:ascii="Symbol" w:hAnsi="Symbol" w:hint="default"/>
      </w:rPr>
    </w:lvl>
    <w:lvl w:ilvl="7" w:tplc="CEA8BBB6">
      <w:start w:val="1"/>
      <w:numFmt w:val="bullet"/>
      <w:lvlText w:val="o"/>
      <w:lvlJc w:val="left"/>
      <w:pPr>
        <w:ind w:left="5760" w:hanging="360"/>
      </w:pPr>
      <w:rPr>
        <w:rFonts w:ascii="Courier New" w:hAnsi="Courier New" w:hint="default"/>
      </w:rPr>
    </w:lvl>
    <w:lvl w:ilvl="8" w:tplc="BCA6C1F0">
      <w:start w:val="1"/>
      <w:numFmt w:val="bullet"/>
      <w:lvlText w:val=""/>
      <w:lvlJc w:val="left"/>
      <w:pPr>
        <w:ind w:left="6480" w:hanging="360"/>
      </w:pPr>
      <w:rPr>
        <w:rFonts w:ascii="Wingdings" w:hAnsi="Wingdings" w:hint="default"/>
      </w:rPr>
    </w:lvl>
  </w:abstractNum>
  <w:abstractNum w:abstractNumId="4" w15:restartNumberingAfterBreak="0">
    <w:nsid w:val="5890ABED"/>
    <w:multiLevelType w:val="hybridMultilevel"/>
    <w:tmpl w:val="8D14AECE"/>
    <w:lvl w:ilvl="0" w:tplc="B274ADA0">
      <w:start w:val="1"/>
      <w:numFmt w:val="decimal"/>
      <w:lvlText w:val="%1."/>
      <w:lvlJc w:val="left"/>
      <w:pPr>
        <w:ind w:left="2356" w:hanging="360"/>
      </w:pPr>
    </w:lvl>
    <w:lvl w:ilvl="1" w:tplc="56A69C8E">
      <w:start w:val="1"/>
      <w:numFmt w:val="lowerLetter"/>
      <w:lvlText w:val="%2."/>
      <w:lvlJc w:val="left"/>
      <w:pPr>
        <w:ind w:left="1440" w:hanging="360"/>
      </w:pPr>
    </w:lvl>
    <w:lvl w:ilvl="2" w:tplc="9342E482">
      <w:start w:val="1"/>
      <w:numFmt w:val="lowerRoman"/>
      <w:lvlText w:val="%3."/>
      <w:lvlJc w:val="right"/>
      <w:pPr>
        <w:ind w:left="2160" w:hanging="180"/>
      </w:pPr>
    </w:lvl>
    <w:lvl w:ilvl="3" w:tplc="0BB0A624">
      <w:start w:val="1"/>
      <w:numFmt w:val="decimal"/>
      <w:lvlText w:val="%4."/>
      <w:lvlJc w:val="left"/>
      <w:pPr>
        <w:ind w:left="2880" w:hanging="360"/>
      </w:pPr>
    </w:lvl>
    <w:lvl w:ilvl="4" w:tplc="3A92557E">
      <w:start w:val="1"/>
      <w:numFmt w:val="lowerLetter"/>
      <w:lvlText w:val="%5."/>
      <w:lvlJc w:val="left"/>
      <w:pPr>
        <w:ind w:left="3600" w:hanging="360"/>
      </w:pPr>
    </w:lvl>
    <w:lvl w:ilvl="5" w:tplc="37DA0068">
      <w:start w:val="1"/>
      <w:numFmt w:val="lowerRoman"/>
      <w:lvlText w:val="%6."/>
      <w:lvlJc w:val="right"/>
      <w:pPr>
        <w:ind w:left="4320" w:hanging="180"/>
      </w:pPr>
    </w:lvl>
    <w:lvl w:ilvl="6" w:tplc="13040060">
      <w:start w:val="1"/>
      <w:numFmt w:val="decimal"/>
      <w:lvlText w:val="%7."/>
      <w:lvlJc w:val="left"/>
      <w:pPr>
        <w:ind w:left="5040" w:hanging="360"/>
      </w:pPr>
    </w:lvl>
    <w:lvl w:ilvl="7" w:tplc="DD3CEC6A">
      <w:start w:val="1"/>
      <w:numFmt w:val="lowerLetter"/>
      <w:lvlText w:val="%8."/>
      <w:lvlJc w:val="left"/>
      <w:pPr>
        <w:ind w:left="5760" w:hanging="360"/>
      </w:pPr>
    </w:lvl>
    <w:lvl w:ilvl="8" w:tplc="4F42FD7A">
      <w:start w:val="1"/>
      <w:numFmt w:val="lowerRoman"/>
      <w:lvlText w:val="%9."/>
      <w:lvlJc w:val="right"/>
      <w:pPr>
        <w:ind w:left="6480" w:hanging="180"/>
      </w:pPr>
    </w:lvl>
  </w:abstractNum>
  <w:num w:numId="1" w16cid:durableId="1920476193">
    <w:abstractNumId w:val="0"/>
  </w:num>
  <w:num w:numId="2" w16cid:durableId="686560621">
    <w:abstractNumId w:val="4"/>
  </w:num>
  <w:num w:numId="3" w16cid:durableId="432896343">
    <w:abstractNumId w:val="1"/>
  </w:num>
  <w:num w:numId="4" w16cid:durableId="1641425332">
    <w:abstractNumId w:val="3"/>
  </w:num>
  <w:num w:numId="5" w16cid:durableId="65032596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23730D"/>
    <w:rsid w:val="00062DB8"/>
    <w:rsid w:val="00076BFF"/>
    <w:rsid w:val="00081450"/>
    <w:rsid w:val="000D36C7"/>
    <w:rsid w:val="000D592C"/>
    <w:rsid w:val="0011ADC3"/>
    <w:rsid w:val="0012146E"/>
    <w:rsid w:val="001549B6"/>
    <w:rsid w:val="001B084D"/>
    <w:rsid w:val="001C178A"/>
    <w:rsid w:val="001D2C4A"/>
    <w:rsid w:val="001D7D65"/>
    <w:rsid w:val="00215379"/>
    <w:rsid w:val="0021F339"/>
    <w:rsid w:val="002E0AC2"/>
    <w:rsid w:val="003736B8"/>
    <w:rsid w:val="00390E43"/>
    <w:rsid w:val="00394110"/>
    <w:rsid w:val="003A61A8"/>
    <w:rsid w:val="003F68CD"/>
    <w:rsid w:val="004025FC"/>
    <w:rsid w:val="0041F82F"/>
    <w:rsid w:val="004255A3"/>
    <w:rsid w:val="00491C56"/>
    <w:rsid w:val="004B0ACC"/>
    <w:rsid w:val="004C4C66"/>
    <w:rsid w:val="004F13C4"/>
    <w:rsid w:val="00500740"/>
    <w:rsid w:val="00545CF9"/>
    <w:rsid w:val="005523DF"/>
    <w:rsid w:val="00553C74"/>
    <w:rsid w:val="00562A8B"/>
    <w:rsid w:val="00593D45"/>
    <w:rsid w:val="005C10E8"/>
    <w:rsid w:val="005D01F5"/>
    <w:rsid w:val="005D4FDE"/>
    <w:rsid w:val="005E2182"/>
    <w:rsid w:val="00605451"/>
    <w:rsid w:val="0064044F"/>
    <w:rsid w:val="00647F3C"/>
    <w:rsid w:val="006A3A57"/>
    <w:rsid w:val="006B0C21"/>
    <w:rsid w:val="007518C4"/>
    <w:rsid w:val="00762D05"/>
    <w:rsid w:val="00763825"/>
    <w:rsid w:val="0078173B"/>
    <w:rsid w:val="007B4A10"/>
    <w:rsid w:val="007D5213"/>
    <w:rsid w:val="007E75D1"/>
    <w:rsid w:val="0083405C"/>
    <w:rsid w:val="0084156F"/>
    <w:rsid w:val="00861511"/>
    <w:rsid w:val="008E0C48"/>
    <w:rsid w:val="009137EF"/>
    <w:rsid w:val="0093705A"/>
    <w:rsid w:val="00955103"/>
    <w:rsid w:val="00966DF6"/>
    <w:rsid w:val="009F4EE4"/>
    <w:rsid w:val="00A35D02"/>
    <w:rsid w:val="00A47118"/>
    <w:rsid w:val="00A865D3"/>
    <w:rsid w:val="00AC68E7"/>
    <w:rsid w:val="00AE6A6F"/>
    <w:rsid w:val="00B36898"/>
    <w:rsid w:val="00B511EC"/>
    <w:rsid w:val="00B749AA"/>
    <w:rsid w:val="00BA063A"/>
    <w:rsid w:val="00BB67C8"/>
    <w:rsid w:val="00BC4B02"/>
    <w:rsid w:val="00BD8805"/>
    <w:rsid w:val="00BE09E3"/>
    <w:rsid w:val="00C3049C"/>
    <w:rsid w:val="00C34C30"/>
    <w:rsid w:val="00C40B8E"/>
    <w:rsid w:val="00C75977"/>
    <w:rsid w:val="00C7735F"/>
    <w:rsid w:val="00C80582"/>
    <w:rsid w:val="00CB46AA"/>
    <w:rsid w:val="00D216A9"/>
    <w:rsid w:val="00D4118F"/>
    <w:rsid w:val="00D633B3"/>
    <w:rsid w:val="00D8432B"/>
    <w:rsid w:val="00DE7343"/>
    <w:rsid w:val="00DF661C"/>
    <w:rsid w:val="00E837D8"/>
    <w:rsid w:val="00EA336E"/>
    <w:rsid w:val="00EA77E8"/>
    <w:rsid w:val="00F1631D"/>
    <w:rsid w:val="00F25D39"/>
    <w:rsid w:val="00F26EF5"/>
    <w:rsid w:val="00F278F8"/>
    <w:rsid w:val="00F56F8E"/>
    <w:rsid w:val="00FF45F8"/>
    <w:rsid w:val="01B267F7"/>
    <w:rsid w:val="0205EF82"/>
    <w:rsid w:val="0282E739"/>
    <w:rsid w:val="02AB9F31"/>
    <w:rsid w:val="02B58A20"/>
    <w:rsid w:val="02D35C21"/>
    <w:rsid w:val="0343F99E"/>
    <w:rsid w:val="035E5BF1"/>
    <w:rsid w:val="03F4F2B8"/>
    <w:rsid w:val="042277AD"/>
    <w:rsid w:val="0489B74C"/>
    <w:rsid w:val="04EFF963"/>
    <w:rsid w:val="0684D89F"/>
    <w:rsid w:val="0697D948"/>
    <w:rsid w:val="06ACF3E3"/>
    <w:rsid w:val="06C3DABB"/>
    <w:rsid w:val="06CD3024"/>
    <w:rsid w:val="0702F0E0"/>
    <w:rsid w:val="072B51C4"/>
    <w:rsid w:val="0772AD06"/>
    <w:rsid w:val="078A42F7"/>
    <w:rsid w:val="087718A7"/>
    <w:rsid w:val="0878CE72"/>
    <w:rsid w:val="087CA547"/>
    <w:rsid w:val="08A0AC6E"/>
    <w:rsid w:val="08DAC29E"/>
    <w:rsid w:val="08EC45E4"/>
    <w:rsid w:val="09F0819D"/>
    <w:rsid w:val="0A925D20"/>
    <w:rsid w:val="0AA182F2"/>
    <w:rsid w:val="0ACFD8FA"/>
    <w:rsid w:val="0B04EA58"/>
    <w:rsid w:val="0B3B4C2A"/>
    <w:rsid w:val="0B9B79DC"/>
    <w:rsid w:val="0BD6F1DA"/>
    <w:rsid w:val="0C08A926"/>
    <w:rsid w:val="0C1D3736"/>
    <w:rsid w:val="0C411452"/>
    <w:rsid w:val="0C9077D0"/>
    <w:rsid w:val="0CBA4559"/>
    <w:rsid w:val="0D652EE1"/>
    <w:rsid w:val="0DBF061E"/>
    <w:rsid w:val="0DD33F45"/>
    <w:rsid w:val="0E21953F"/>
    <w:rsid w:val="0EE860B3"/>
    <w:rsid w:val="0FB6661E"/>
    <w:rsid w:val="100BD819"/>
    <w:rsid w:val="1018DB90"/>
    <w:rsid w:val="1063256B"/>
    <w:rsid w:val="10DD4BC1"/>
    <w:rsid w:val="10E2A19F"/>
    <w:rsid w:val="10EDCE92"/>
    <w:rsid w:val="114A8F14"/>
    <w:rsid w:val="125E832A"/>
    <w:rsid w:val="1306CB74"/>
    <w:rsid w:val="13A4311E"/>
    <w:rsid w:val="14340D90"/>
    <w:rsid w:val="1484B585"/>
    <w:rsid w:val="149F70BE"/>
    <w:rsid w:val="14A42CBC"/>
    <w:rsid w:val="14CC005A"/>
    <w:rsid w:val="153203DE"/>
    <w:rsid w:val="155DB5E7"/>
    <w:rsid w:val="16226AB0"/>
    <w:rsid w:val="164297F5"/>
    <w:rsid w:val="1679BD7E"/>
    <w:rsid w:val="1685FDB1"/>
    <w:rsid w:val="16ADBFC3"/>
    <w:rsid w:val="16BB40D4"/>
    <w:rsid w:val="1751118F"/>
    <w:rsid w:val="175DDAB9"/>
    <w:rsid w:val="179A3F52"/>
    <w:rsid w:val="17D7F654"/>
    <w:rsid w:val="18628C77"/>
    <w:rsid w:val="18BA653E"/>
    <w:rsid w:val="18F73DE1"/>
    <w:rsid w:val="192FA5A6"/>
    <w:rsid w:val="194DA8E9"/>
    <w:rsid w:val="196C962B"/>
    <w:rsid w:val="19730A37"/>
    <w:rsid w:val="197BD309"/>
    <w:rsid w:val="19E95E3B"/>
    <w:rsid w:val="19ED3CFD"/>
    <w:rsid w:val="1A225C16"/>
    <w:rsid w:val="1A2CF929"/>
    <w:rsid w:val="1A3CB27C"/>
    <w:rsid w:val="1AB38249"/>
    <w:rsid w:val="1C00CF6B"/>
    <w:rsid w:val="1C2D5F9A"/>
    <w:rsid w:val="1C7860A6"/>
    <w:rsid w:val="1CFD2AD8"/>
    <w:rsid w:val="1D97B00B"/>
    <w:rsid w:val="1E17B5E7"/>
    <w:rsid w:val="1E470672"/>
    <w:rsid w:val="1ECB00D5"/>
    <w:rsid w:val="1EE474F3"/>
    <w:rsid w:val="1F233C00"/>
    <w:rsid w:val="1F71316F"/>
    <w:rsid w:val="1F9E1764"/>
    <w:rsid w:val="1FD310D1"/>
    <w:rsid w:val="1FF80979"/>
    <w:rsid w:val="1FF8DB4D"/>
    <w:rsid w:val="2056C626"/>
    <w:rsid w:val="2087EF21"/>
    <w:rsid w:val="20A195FA"/>
    <w:rsid w:val="215B10F9"/>
    <w:rsid w:val="21E45D4D"/>
    <w:rsid w:val="22148D4D"/>
    <w:rsid w:val="2231CEE5"/>
    <w:rsid w:val="227741FA"/>
    <w:rsid w:val="23322F3E"/>
    <w:rsid w:val="23AD2AF6"/>
    <w:rsid w:val="23B8A2D2"/>
    <w:rsid w:val="23EC353E"/>
    <w:rsid w:val="242C52E1"/>
    <w:rsid w:val="249582F0"/>
    <w:rsid w:val="2568A4AC"/>
    <w:rsid w:val="25BAAC7B"/>
    <w:rsid w:val="26155066"/>
    <w:rsid w:val="2637B325"/>
    <w:rsid w:val="26742284"/>
    <w:rsid w:val="26C96FAC"/>
    <w:rsid w:val="2791FCA6"/>
    <w:rsid w:val="282C57A3"/>
    <w:rsid w:val="2854509F"/>
    <w:rsid w:val="287410B8"/>
    <w:rsid w:val="28AE211F"/>
    <w:rsid w:val="28B12BB5"/>
    <w:rsid w:val="294F9268"/>
    <w:rsid w:val="29BFAFDC"/>
    <w:rsid w:val="29FA39F9"/>
    <w:rsid w:val="2A382034"/>
    <w:rsid w:val="2A799563"/>
    <w:rsid w:val="2A818E92"/>
    <w:rsid w:val="2ADC62E1"/>
    <w:rsid w:val="2B1B91A3"/>
    <w:rsid w:val="2B701B85"/>
    <w:rsid w:val="2B9EA037"/>
    <w:rsid w:val="2BC8CAAF"/>
    <w:rsid w:val="2C0BFBB3"/>
    <w:rsid w:val="2C5875D7"/>
    <w:rsid w:val="2CAD0C3A"/>
    <w:rsid w:val="2CFD1C66"/>
    <w:rsid w:val="2D1E2F93"/>
    <w:rsid w:val="2D2E6A47"/>
    <w:rsid w:val="2D9DB471"/>
    <w:rsid w:val="2DAE1199"/>
    <w:rsid w:val="2E3A6180"/>
    <w:rsid w:val="2E86325A"/>
    <w:rsid w:val="2FABFB21"/>
    <w:rsid w:val="3009F1AD"/>
    <w:rsid w:val="3039D25C"/>
    <w:rsid w:val="307C5909"/>
    <w:rsid w:val="31285E04"/>
    <w:rsid w:val="3138BE56"/>
    <w:rsid w:val="3165FFB7"/>
    <w:rsid w:val="317B6C43"/>
    <w:rsid w:val="3223730D"/>
    <w:rsid w:val="329B98B4"/>
    <w:rsid w:val="33530F9A"/>
    <w:rsid w:val="340CD787"/>
    <w:rsid w:val="3489D520"/>
    <w:rsid w:val="34955DE0"/>
    <w:rsid w:val="3509246D"/>
    <w:rsid w:val="35128CBF"/>
    <w:rsid w:val="35245D36"/>
    <w:rsid w:val="354DF3B2"/>
    <w:rsid w:val="35507CF2"/>
    <w:rsid w:val="35E3E235"/>
    <w:rsid w:val="36AC84F2"/>
    <w:rsid w:val="36B0269B"/>
    <w:rsid w:val="36E78058"/>
    <w:rsid w:val="374B595C"/>
    <w:rsid w:val="3751D8AE"/>
    <w:rsid w:val="37DE8DC1"/>
    <w:rsid w:val="37EDBD15"/>
    <w:rsid w:val="3836FE48"/>
    <w:rsid w:val="385EF12D"/>
    <w:rsid w:val="39338208"/>
    <w:rsid w:val="39887113"/>
    <w:rsid w:val="39D834B3"/>
    <w:rsid w:val="39EAE0C9"/>
    <w:rsid w:val="3A74FD34"/>
    <w:rsid w:val="3A936359"/>
    <w:rsid w:val="3B25C7D3"/>
    <w:rsid w:val="3B88C434"/>
    <w:rsid w:val="3BD0753E"/>
    <w:rsid w:val="3C0E68A1"/>
    <w:rsid w:val="3C25A1DC"/>
    <w:rsid w:val="3D3BD3A5"/>
    <w:rsid w:val="3DB5B55B"/>
    <w:rsid w:val="3DDAA5CB"/>
    <w:rsid w:val="3DE7ED4D"/>
    <w:rsid w:val="3E8A5A30"/>
    <w:rsid w:val="3E90C816"/>
    <w:rsid w:val="3EDCE285"/>
    <w:rsid w:val="3EEC6DDD"/>
    <w:rsid w:val="3F235F25"/>
    <w:rsid w:val="3F4DEB4C"/>
    <w:rsid w:val="3F534190"/>
    <w:rsid w:val="3FEF6734"/>
    <w:rsid w:val="40316108"/>
    <w:rsid w:val="4034A5DC"/>
    <w:rsid w:val="40AC2DFB"/>
    <w:rsid w:val="40BF3CF7"/>
    <w:rsid w:val="40C3CFFC"/>
    <w:rsid w:val="40EB114C"/>
    <w:rsid w:val="419CAE52"/>
    <w:rsid w:val="41B68E41"/>
    <w:rsid w:val="420260DE"/>
    <w:rsid w:val="4206517D"/>
    <w:rsid w:val="4232C942"/>
    <w:rsid w:val="42375FAB"/>
    <w:rsid w:val="426A6DBF"/>
    <w:rsid w:val="42985AFE"/>
    <w:rsid w:val="43D4975F"/>
    <w:rsid w:val="443A2E29"/>
    <w:rsid w:val="44429C65"/>
    <w:rsid w:val="44463E86"/>
    <w:rsid w:val="4478E734"/>
    <w:rsid w:val="448CD012"/>
    <w:rsid w:val="4510A6D3"/>
    <w:rsid w:val="45407741"/>
    <w:rsid w:val="4544D829"/>
    <w:rsid w:val="466AF1BD"/>
    <w:rsid w:val="4691C57E"/>
    <w:rsid w:val="46C0F841"/>
    <w:rsid w:val="46D1EB27"/>
    <w:rsid w:val="478C3150"/>
    <w:rsid w:val="47E4782A"/>
    <w:rsid w:val="47F08DCD"/>
    <w:rsid w:val="47F89C72"/>
    <w:rsid w:val="484C96F5"/>
    <w:rsid w:val="48520617"/>
    <w:rsid w:val="486BE938"/>
    <w:rsid w:val="49220A42"/>
    <w:rsid w:val="4AD1DA66"/>
    <w:rsid w:val="4B74A8BD"/>
    <w:rsid w:val="4B964EA1"/>
    <w:rsid w:val="4BA5226A"/>
    <w:rsid w:val="4BF935F2"/>
    <w:rsid w:val="4C3D9005"/>
    <w:rsid w:val="4C8B80DA"/>
    <w:rsid w:val="4CE744DA"/>
    <w:rsid w:val="4D913095"/>
    <w:rsid w:val="4DF0313C"/>
    <w:rsid w:val="4E0CD352"/>
    <w:rsid w:val="4E8B0B08"/>
    <w:rsid w:val="4EA6094F"/>
    <w:rsid w:val="4EB16AC2"/>
    <w:rsid w:val="4EB19EEE"/>
    <w:rsid w:val="4EE9092C"/>
    <w:rsid w:val="4EF139B7"/>
    <w:rsid w:val="4F810C5E"/>
    <w:rsid w:val="4FD4EDE5"/>
    <w:rsid w:val="501D200D"/>
    <w:rsid w:val="50620EDA"/>
    <w:rsid w:val="50C8317F"/>
    <w:rsid w:val="5102D6AB"/>
    <w:rsid w:val="51ABBEE2"/>
    <w:rsid w:val="520ACEAA"/>
    <w:rsid w:val="5235D306"/>
    <w:rsid w:val="52720BBA"/>
    <w:rsid w:val="5286E540"/>
    <w:rsid w:val="5287BBFF"/>
    <w:rsid w:val="52B5AB93"/>
    <w:rsid w:val="53193BC1"/>
    <w:rsid w:val="5392F958"/>
    <w:rsid w:val="53EEE5C9"/>
    <w:rsid w:val="5405400D"/>
    <w:rsid w:val="5420757F"/>
    <w:rsid w:val="5476A0E9"/>
    <w:rsid w:val="54810063"/>
    <w:rsid w:val="548240F9"/>
    <w:rsid w:val="55792C06"/>
    <w:rsid w:val="55DB5AFA"/>
    <w:rsid w:val="56295360"/>
    <w:rsid w:val="563D9FA5"/>
    <w:rsid w:val="56B69E26"/>
    <w:rsid w:val="56CD20A8"/>
    <w:rsid w:val="56DC0CE5"/>
    <w:rsid w:val="57C813D1"/>
    <w:rsid w:val="585F8CBB"/>
    <w:rsid w:val="5949636E"/>
    <w:rsid w:val="59623713"/>
    <w:rsid w:val="59F5084D"/>
    <w:rsid w:val="59F8DED9"/>
    <w:rsid w:val="5A4183B0"/>
    <w:rsid w:val="5A66C8A8"/>
    <w:rsid w:val="5AB3FA03"/>
    <w:rsid w:val="5AD7933F"/>
    <w:rsid w:val="5B037856"/>
    <w:rsid w:val="5B518376"/>
    <w:rsid w:val="5C41DD03"/>
    <w:rsid w:val="5C8883F6"/>
    <w:rsid w:val="5C88DBD6"/>
    <w:rsid w:val="5CC0CA04"/>
    <w:rsid w:val="5D141AF0"/>
    <w:rsid w:val="5D14E5EF"/>
    <w:rsid w:val="5D5D6624"/>
    <w:rsid w:val="5D859D21"/>
    <w:rsid w:val="5D9A2918"/>
    <w:rsid w:val="5DB5EBA1"/>
    <w:rsid w:val="5DB8EEC4"/>
    <w:rsid w:val="5E4B244F"/>
    <w:rsid w:val="5E7D4687"/>
    <w:rsid w:val="5F1009BA"/>
    <w:rsid w:val="5F9E54BA"/>
    <w:rsid w:val="5FAC3E70"/>
    <w:rsid w:val="5FB200C5"/>
    <w:rsid w:val="5FC4647E"/>
    <w:rsid w:val="5FCDD4CE"/>
    <w:rsid w:val="5FE0C559"/>
    <w:rsid w:val="602D693E"/>
    <w:rsid w:val="603E8A42"/>
    <w:rsid w:val="605ADCEE"/>
    <w:rsid w:val="61617FE4"/>
    <w:rsid w:val="621C074B"/>
    <w:rsid w:val="627C1AE8"/>
    <w:rsid w:val="635BC2C8"/>
    <w:rsid w:val="63710A61"/>
    <w:rsid w:val="641EF786"/>
    <w:rsid w:val="6497944E"/>
    <w:rsid w:val="64FB747B"/>
    <w:rsid w:val="6500CC7E"/>
    <w:rsid w:val="65A64A3E"/>
    <w:rsid w:val="665297E6"/>
    <w:rsid w:val="66C01990"/>
    <w:rsid w:val="671176D4"/>
    <w:rsid w:val="674269E8"/>
    <w:rsid w:val="676B039B"/>
    <w:rsid w:val="67980A86"/>
    <w:rsid w:val="6798E5D0"/>
    <w:rsid w:val="679DC424"/>
    <w:rsid w:val="680661C6"/>
    <w:rsid w:val="681FD12C"/>
    <w:rsid w:val="68C6C3E0"/>
    <w:rsid w:val="69255BEE"/>
    <w:rsid w:val="695984E5"/>
    <w:rsid w:val="69A1CFF0"/>
    <w:rsid w:val="69BDC61F"/>
    <w:rsid w:val="69BDEB87"/>
    <w:rsid w:val="69F4FCC7"/>
    <w:rsid w:val="6A3BFAB7"/>
    <w:rsid w:val="6A4E2123"/>
    <w:rsid w:val="6AB6F15B"/>
    <w:rsid w:val="6AC1691B"/>
    <w:rsid w:val="6B070FE7"/>
    <w:rsid w:val="6B519FBA"/>
    <w:rsid w:val="6B72CC12"/>
    <w:rsid w:val="6B9584F9"/>
    <w:rsid w:val="6BAC7F41"/>
    <w:rsid w:val="6C34A41A"/>
    <w:rsid w:val="6D13F0CF"/>
    <w:rsid w:val="6D5FC532"/>
    <w:rsid w:val="6E81E81A"/>
    <w:rsid w:val="6E9677A9"/>
    <w:rsid w:val="6F083911"/>
    <w:rsid w:val="6F139905"/>
    <w:rsid w:val="6F6DD921"/>
    <w:rsid w:val="6F939147"/>
    <w:rsid w:val="701F0B2F"/>
    <w:rsid w:val="70DD3F05"/>
    <w:rsid w:val="71061B79"/>
    <w:rsid w:val="71231E7D"/>
    <w:rsid w:val="7138202C"/>
    <w:rsid w:val="71A0C8E6"/>
    <w:rsid w:val="71AA5CEB"/>
    <w:rsid w:val="71C8278C"/>
    <w:rsid w:val="71CAFC25"/>
    <w:rsid w:val="7227EC58"/>
    <w:rsid w:val="725C340A"/>
    <w:rsid w:val="72665F48"/>
    <w:rsid w:val="728F1C05"/>
    <w:rsid w:val="729593E6"/>
    <w:rsid w:val="72D02B49"/>
    <w:rsid w:val="72FF3E71"/>
    <w:rsid w:val="73BFCA0A"/>
    <w:rsid w:val="73C94ED2"/>
    <w:rsid w:val="73E95C67"/>
    <w:rsid w:val="73F94528"/>
    <w:rsid w:val="742FEA7E"/>
    <w:rsid w:val="7464FDEA"/>
    <w:rsid w:val="74B31BBB"/>
    <w:rsid w:val="750E7184"/>
    <w:rsid w:val="751B8748"/>
    <w:rsid w:val="757DBCC1"/>
    <w:rsid w:val="76B2260E"/>
    <w:rsid w:val="77223758"/>
    <w:rsid w:val="773DE6CE"/>
    <w:rsid w:val="7799C560"/>
    <w:rsid w:val="77C8E73A"/>
    <w:rsid w:val="77E3AEBF"/>
    <w:rsid w:val="788FD5DF"/>
    <w:rsid w:val="78937DEC"/>
    <w:rsid w:val="790CA16A"/>
    <w:rsid w:val="79396B21"/>
    <w:rsid w:val="798C32DC"/>
    <w:rsid w:val="7A9BA31F"/>
    <w:rsid w:val="7B08CA88"/>
    <w:rsid w:val="7C01E803"/>
    <w:rsid w:val="7D1FF5D2"/>
    <w:rsid w:val="7D67D1AD"/>
    <w:rsid w:val="7D861220"/>
    <w:rsid w:val="7D8E7CEE"/>
    <w:rsid w:val="7F2B9D91"/>
    <w:rsid w:val="7F371F32"/>
    <w:rsid w:val="7FB84E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3730D"/>
  <w15:chartTrackingRefBased/>
  <w15:docId w15:val="{D65EE750-F13C-438C-8ADA-61468A96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unhideWhenUsed/>
    <w:rsid w:val="0684D89F"/>
    <w:pPr>
      <w:tabs>
        <w:tab w:val="center" w:pos="4680"/>
        <w:tab w:val="right" w:pos="9360"/>
      </w:tabs>
      <w:spacing w:after="0" w:line="240" w:lineRule="auto"/>
    </w:pPr>
  </w:style>
  <w:style w:type="paragraph" w:styleId="Piedepgina">
    <w:name w:val="footer"/>
    <w:basedOn w:val="Normal"/>
    <w:link w:val="PiedepginaCar"/>
    <w:uiPriority w:val="99"/>
    <w:unhideWhenUsed/>
    <w:rsid w:val="0684D89F"/>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684D89F"/>
    <w:pPr>
      <w:ind w:left="720"/>
      <w:contextualSpacing/>
    </w:pPr>
  </w:style>
  <w:style w:type="paragraph" w:customStyle="1" w:styleId="Default">
    <w:name w:val="Default"/>
    <w:basedOn w:val="Normal"/>
    <w:uiPriority w:val="1"/>
    <w:rsid w:val="0684D89F"/>
    <w:pPr>
      <w:spacing w:after="0" w:line="240" w:lineRule="auto"/>
    </w:pPr>
    <w:rPr>
      <w:rFonts w:eastAsiaTheme="minorEastAsia"/>
      <w:color w:val="000000" w:themeColor="text1"/>
    </w:rPr>
  </w:style>
  <w:style w:type="paragraph" w:customStyle="1" w:styleId="pedit">
    <w:name w:val="p_edit"/>
    <w:basedOn w:val="Normal"/>
    <w:uiPriority w:val="1"/>
    <w:rsid w:val="0684D89F"/>
    <w:pPr>
      <w:spacing w:beforeAutospacing="1" w:afterAutospacing="1"/>
    </w:pPr>
    <w:rPr>
      <w:rFonts w:ascii="Times New Roman" w:eastAsia="Times New Roman" w:hAnsi="Times New Roman" w:cs="Times New Roman"/>
    </w:rPr>
  </w:style>
  <w:style w:type="character" w:customStyle="1" w:styleId="PiedepginaCar">
    <w:name w:val="Pie de página Car"/>
    <w:basedOn w:val="Fuentedeprrafopredeter"/>
    <w:link w:val="Piedepgina"/>
    <w:uiPriority w:val="99"/>
    <w:rsid w:val="00AC6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2FE45890B286F45AD15CF744B3DA860" ma:contentTypeVersion="3" ma:contentTypeDescription="Crear nuevo documento." ma:contentTypeScope="" ma:versionID="23953f4347c8956a758900696475ac11">
  <xsd:schema xmlns:xsd="http://www.w3.org/2001/XMLSchema" xmlns:xs="http://www.w3.org/2001/XMLSchema" xmlns:p="http://schemas.microsoft.com/office/2006/metadata/properties" xmlns:ns2="645f8f52-9988-41aa-9f71-faab16c71961" targetNamespace="http://schemas.microsoft.com/office/2006/metadata/properties" ma:root="true" ma:fieldsID="7d68dd7ad62f7b7afe47002f34c88b89" ns2:_="">
    <xsd:import namespace="645f8f52-9988-41aa-9f71-faab16c7196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f8f52-9988-41aa-9f71-faab16c71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1B908F-710D-44EC-B5E5-E1DC480924D1}">
  <ds:schemaRefs>
    <ds:schemaRef ds:uri="http://schemas.microsoft.com/sharepoint/v3/contenttype/forms"/>
  </ds:schemaRefs>
</ds:datastoreItem>
</file>

<file path=customXml/itemProps2.xml><?xml version="1.0" encoding="utf-8"?>
<ds:datastoreItem xmlns:ds="http://schemas.openxmlformats.org/officeDocument/2006/customXml" ds:itemID="{D8218774-DB51-425F-9C3B-1532E2BBE6EF}">
  <ds:schemaRefs>
    <ds:schemaRef ds:uri="645f8f52-9988-41aa-9f71-faab16c71961"/>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purl.org/dc/elements/1.1/"/>
    <ds:schemaRef ds:uri="http://purl.org/dc/dcmitype/"/>
  </ds:schemaRefs>
</ds:datastoreItem>
</file>

<file path=customXml/itemProps3.xml><?xml version="1.0" encoding="utf-8"?>
<ds:datastoreItem xmlns:ds="http://schemas.openxmlformats.org/officeDocument/2006/customXml" ds:itemID="{6651C50B-0500-4CD7-B9E0-C892E96FB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f8f52-9988-41aa-9f71-faab16c71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1855</Words>
  <Characters>10204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Luz Hermosín Calderón</dc:creator>
  <cp:keywords/>
  <dc:description/>
  <cp:lastModifiedBy>M. Luz Hermosín Calderón</cp:lastModifiedBy>
  <cp:revision>74</cp:revision>
  <cp:lastPrinted>2025-09-29T06:49:00Z</cp:lastPrinted>
  <dcterms:created xsi:type="dcterms:W3CDTF">2025-07-10T07:03:00Z</dcterms:created>
  <dcterms:modified xsi:type="dcterms:W3CDTF">2025-09-29T06:49:00Z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0x01010072FE45890B286F45AD15CF744B3DA860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